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DF756D" w14:textId="7E2DE785" w:rsidR="007C2FEE" w:rsidRPr="00D21339" w:rsidRDefault="004D616D" w:rsidP="007C2FEE">
      <w:pPr>
        <w:pStyle w:val="Head"/>
      </w:pPr>
      <w:proofErr w:type="spellStart"/>
      <w:r>
        <w:rPr>
          <w:lang w:val="fr-FR"/>
        </w:rPr>
        <w:t>Vögele</w:t>
      </w:r>
      <w:proofErr w:type="spellEnd"/>
      <w:r>
        <w:rPr>
          <w:lang w:val="fr-FR"/>
        </w:rPr>
        <w:t xml:space="preserve"> │ Pose d’enrobé efficace avec le système de détection des bords Edge </w:t>
      </w:r>
      <w:proofErr w:type="spellStart"/>
      <w:r>
        <w:rPr>
          <w:lang w:val="fr-FR"/>
        </w:rPr>
        <w:t>Detection</w:t>
      </w:r>
      <w:proofErr w:type="spellEnd"/>
      <w:r>
        <w:rPr>
          <w:lang w:val="fr-FR"/>
        </w:rPr>
        <w:t xml:space="preserve"> </w:t>
      </w:r>
    </w:p>
    <w:p w14:paraId="34A89D42" w14:textId="2AD7A328" w:rsidR="007C2FEE" w:rsidRPr="00D21339" w:rsidRDefault="004D616D" w:rsidP="007C2FEE">
      <w:pPr>
        <w:pStyle w:val="Subhead"/>
      </w:pPr>
      <w:r>
        <w:rPr>
          <w:bCs/>
          <w:iCs w:val="0"/>
          <w:lang w:val="fr-FR"/>
        </w:rPr>
        <w:t>Commande automatisée de la large de table</w:t>
      </w:r>
    </w:p>
    <w:p w14:paraId="5D831D56" w14:textId="6EA999E3" w:rsidR="004D616D" w:rsidRPr="00D21339" w:rsidRDefault="004D616D" w:rsidP="004D616D">
      <w:pPr>
        <w:pStyle w:val="Teaser"/>
      </w:pPr>
      <w:r>
        <w:rPr>
          <w:bCs/>
          <w:lang w:val="fr-FR"/>
        </w:rPr>
        <w:t xml:space="preserve">Avec le capteur laser Edge </w:t>
      </w:r>
      <w:proofErr w:type="spellStart"/>
      <w:r>
        <w:rPr>
          <w:bCs/>
          <w:lang w:val="fr-FR"/>
        </w:rPr>
        <w:t>Detection</w:t>
      </w:r>
      <w:proofErr w:type="spellEnd"/>
      <w:r>
        <w:rPr>
          <w:bCs/>
          <w:lang w:val="fr-FR"/>
        </w:rPr>
        <w:t xml:space="preserve">, l’entreprise de construction exécutante a réglé de façon entièrement automatisée la largeur de table de son finisseur Tiret 5 le long d’un bord de fraisage. Résultat : une pose précise, économe en ressources et un allègement des tâches du conducteur. Edge </w:t>
      </w:r>
      <w:proofErr w:type="spellStart"/>
      <w:r>
        <w:rPr>
          <w:bCs/>
          <w:lang w:val="fr-FR"/>
        </w:rPr>
        <w:t>Detection</w:t>
      </w:r>
      <w:proofErr w:type="spellEnd"/>
      <w:r>
        <w:rPr>
          <w:bCs/>
          <w:lang w:val="fr-FR"/>
        </w:rPr>
        <w:t xml:space="preserve"> fait partie de la solution </w:t>
      </w:r>
      <w:proofErr w:type="spellStart"/>
      <w:r>
        <w:rPr>
          <w:bCs/>
          <w:lang w:val="fr-FR"/>
        </w:rPr>
        <w:t>AutoTrac</w:t>
      </w:r>
      <w:proofErr w:type="spellEnd"/>
      <w:r>
        <w:rPr>
          <w:bCs/>
          <w:lang w:val="fr-FR"/>
        </w:rPr>
        <w:t xml:space="preserve"> du système de commande automatisée de la direction et de la largeur de table de </w:t>
      </w:r>
      <w:proofErr w:type="spellStart"/>
      <w:r>
        <w:rPr>
          <w:bCs/>
          <w:lang w:val="fr-FR"/>
        </w:rPr>
        <w:t>Vögele</w:t>
      </w:r>
      <w:proofErr w:type="spellEnd"/>
    </w:p>
    <w:p w14:paraId="3F5A322C" w14:textId="295F0D15" w:rsidR="004D616D" w:rsidRPr="00D21339" w:rsidRDefault="00294A3C" w:rsidP="004D616D">
      <w:pPr>
        <w:spacing w:line="276" w:lineRule="auto"/>
        <w:rPr>
          <w:b/>
          <w:bCs/>
          <w:sz w:val="22"/>
          <w:szCs w:val="22"/>
        </w:rPr>
      </w:pPr>
      <w:r>
        <w:rPr>
          <w:b/>
          <w:bCs/>
          <w:sz w:val="22"/>
          <w:szCs w:val="22"/>
          <w:lang w:val="fr-FR"/>
        </w:rPr>
        <w:t xml:space="preserve">Réfection avec deux alimentateurs et deux finisseurs de routes de </w:t>
      </w:r>
      <w:proofErr w:type="spellStart"/>
      <w:r>
        <w:rPr>
          <w:b/>
          <w:bCs/>
          <w:sz w:val="22"/>
          <w:szCs w:val="22"/>
          <w:lang w:val="fr-FR"/>
        </w:rPr>
        <w:t>Vögele</w:t>
      </w:r>
      <w:proofErr w:type="spellEnd"/>
    </w:p>
    <w:p w14:paraId="43A0237C" w14:textId="614CDC32" w:rsidR="004D616D" w:rsidRPr="00D21339" w:rsidRDefault="004D616D" w:rsidP="004D616D">
      <w:pPr>
        <w:pStyle w:val="Standardabsatz"/>
      </w:pPr>
      <w:r>
        <w:rPr>
          <w:lang w:val="fr-FR"/>
        </w:rPr>
        <w:t>La B535 est une importante route de contournement dans le Bade-Wurtemberg. En raison de nombreuses détériorations, une section de 1,6 km de long au niveau de Heidelberg-</w:t>
      </w:r>
      <w:proofErr w:type="spellStart"/>
      <w:r>
        <w:rPr>
          <w:lang w:val="fr-FR"/>
        </w:rPr>
        <w:t>Schwetzingen</w:t>
      </w:r>
      <w:proofErr w:type="spellEnd"/>
      <w:r>
        <w:rPr>
          <w:lang w:val="fr-FR"/>
        </w:rPr>
        <w:t xml:space="preserve"> nécessitait des mesures de réhabilitation urgentes. Pour la réfection précise et rapide de la zone à deux voies, l’entreprise exécutante Eiffage Infra-Bau SE a eu recours au procédé de pose échelonnée « chaud à chaud » à l’aide de deux alimentateurs et deux finisseurs </w:t>
      </w:r>
      <w:proofErr w:type="spellStart"/>
      <w:r>
        <w:rPr>
          <w:lang w:val="fr-FR"/>
        </w:rPr>
        <w:t>Vögele</w:t>
      </w:r>
      <w:proofErr w:type="spellEnd"/>
      <w:r>
        <w:rPr>
          <w:lang w:val="fr-FR"/>
        </w:rPr>
        <w:t xml:space="preserve"> associés au système de détection des bords Edge </w:t>
      </w:r>
      <w:proofErr w:type="spellStart"/>
      <w:r>
        <w:rPr>
          <w:lang w:val="fr-FR"/>
        </w:rPr>
        <w:t>Detection</w:t>
      </w:r>
      <w:proofErr w:type="spellEnd"/>
      <w:r>
        <w:rPr>
          <w:lang w:val="fr-FR"/>
        </w:rPr>
        <w:t xml:space="preserve">. Sur place, l’entreprise de construction a, dans un premier temps, procédé au fraisage de la surface en enrobé devant être réhabilitée, jusqu’à la couche portante. Pour la réfection de la couche de liaison en enrobé de 10 cm d’épaisseur et de la couche de roulement de 4 cm d’épaisseur, deux finisseurs </w:t>
      </w:r>
      <w:proofErr w:type="spellStart"/>
      <w:r>
        <w:rPr>
          <w:lang w:val="fr-FR"/>
        </w:rPr>
        <w:t>Vögele</w:t>
      </w:r>
      <w:proofErr w:type="spellEnd"/>
      <w:r>
        <w:rPr>
          <w:lang w:val="fr-FR"/>
        </w:rPr>
        <w:t xml:space="preserve"> de toute dernière génération ont été mis en œuvre : un SUPER 1900-5 X et un SUPER 2100-5 X. Deux alimentateurs de type MT 3000-2i Offset ont assuré l’alimentation ininterrompue en enrobé.</w:t>
      </w:r>
    </w:p>
    <w:p w14:paraId="717E1FD0" w14:textId="5CA8553C" w:rsidR="004D616D" w:rsidRPr="00D21339" w:rsidRDefault="004D616D" w:rsidP="004D616D">
      <w:pPr>
        <w:spacing w:line="276" w:lineRule="auto"/>
        <w:rPr>
          <w:b/>
          <w:bCs/>
          <w:sz w:val="22"/>
          <w:szCs w:val="22"/>
        </w:rPr>
      </w:pPr>
      <w:r>
        <w:rPr>
          <w:b/>
          <w:bCs/>
          <w:sz w:val="22"/>
          <w:szCs w:val="22"/>
          <w:lang w:val="fr-FR"/>
        </w:rPr>
        <w:t xml:space="preserve">Pose en « chaud à chaud » avec Edge </w:t>
      </w:r>
      <w:proofErr w:type="spellStart"/>
      <w:r>
        <w:rPr>
          <w:b/>
          <w:bCs/>
          <w:sz w:val="22"/>
          <w:szCs w:val="22"/>
          <w:lang w:val="fr-FR"/>
        </w:rPr>
        <w:t>Detection</w:t>
      </w:r>
      <w:proofErr w:type="spellEnd"/>
    </w:p>
    <w:p w14:paraId="0E97719E" w14:textId="24AC1FDF" w:rsidR="004D616D" w:rsidRPr="00D21339" w:rsidRDefault="004D616D" w:rsidP="004D616D">
      <w:pPr>
        <w:pStyle w:val="Standardabsatz"/>
        <w:rPr>
          <w:color w:val="000000"/>
          <w:szCs w:val="22"/>
        </w:rPr>
      </w:pPr>
      <w:r>
        <w:rPr>
          <w:szCs w:val="22"/>
          <w:lang w:val="fr-FR"/>
        </w:rPr>
        <w:t xml:space="preserve">Avec le SUPER 1900-5 X, l’équipe a dans un premier temps posé une bande le long de la glissière centrale. Juste derrière, le SUPER 2100-5 X, évoluait en parallèle. Il était équipé du système de détection des bords Edge </w:t>
      </w:r>
      <w:proofErr w:type="spellStart"/>
      <w:r>
        <w:rPr>
          <w:szCs w:val="22"/>
          <w:lang w:val="fr-FR"/>
        </w:rPr>
        <w:t>Detection</w:t>
      </w:r>
      <w:proofErr w:type="spellEnd"/>
      <w:r>
        <w:rPr>
          <w:szCs w:val="22"/>
          <w:lang w:val="fr-FR"/>
        </w:rPr>
        <w:t xml:space="preserve"> : le capteur laser était fixé sur la </w:t>
      </w:r>
      <w:r>
        <w:rPr>
          <w:color w:val="000000"/>
          <w:szCs w:val="22"/>
          <w:lang w:val="fr-FR"/>
        </w:rPr>
        <w:t xml:space="preserve">porte latérale gauche de la table AB 600 et utilisait le bord de fraisage de la première bande comme référence pour la commande automatisée de la largeur de table. Concrètement, le capteur balaie </w:t>
      </w:r>
      <w:r>
        <w:rPr>
          <w:szCs w:val="22"/>
          <w:lang w:val="fr-FR"/>
        </w:rPr>
        <w:t xml:space="preserve">une plage de mesure de 70 ° devant la porte latérale et détecte les bords ayant un profil d’au moins 2 cm. Si le régleur active la fonction correspondante, la partie extensible de la table correspondante suit automatiquement le bord. « Ainsi, nous avons pu poser la deuxième bande de façon sereine, précise et rapide », explique Michael </w:t>
      </w:r>
      <w:proofErr w:type="spellStart"/>
      <w:r>
        <w:rPr>
          <w:szCs w:val="22"/>
          <w:lang w:val="fr-FR"/>
        </w:rPr>
        <w:t>Wen</w:t>
      </w:r>
      <w:r>
        <w:rPr>
          <w:color w:val="000000"/>
          <w:szCs w:val="22"/>
          <w:lang w:val="fr-FR"/>
        </w:rPr>
        <w:t>z</w:t>
      </w:r>
      <w:proofErr w:type="spellEnd"/>
      <w:r>
        <w:rPr>
          <w:color w:val="000000"/>
          <w:szCs w:val="22"/>
          <w:lang w:val="fr-FR"/>
        </w:rPr>
        <w:t>, conducteur du finisseur.</w:t>
      </w:r>
    </w:p>
    <w:p w14:paraId="4D177967" w14:textId="7A4F6CCC" w:rsidR="0091333F" w:rsidRPr="0091333F" w:rsidRDefault="004D616D" w:rsidP="0091333F">
      <w:pPr>
        <w:spacing w:line="276" w:lineRule="auto"/>
        <w:rPr>
          <w:b/>
          <w:bCs/>
          <w:sz w:val="22"/>
          <w:szCs w:val="22"/>
        </w:rPr>
      </w:pPr>
      <w:r>
        <w:rPr>
          <w:b/>
          <w:bCs/>
          <w:color w:val="000000"/>
          <w:sz w:val="22"/>
          <w:szCs w:val="22"/>
          <w:lang w:val="fr-FR"/>
        </w:rPr>
        <w:t xml:space="preserve">Edge </w:t>
      </w:r>
      <w:proofErr w:type="spellStart"/>
      <w:r>
        <w:rPr>
          <w:b/>
          <w:bCs/>
          <w:color w:val="000000"/>
          <w:sz w:val="22"/>
          <w:szCs w:val="22"/>
          <w:lang w:val="fr-FR"/>
        </w:rPr>
        <w:t>Detection</w:t>
      </w:r>
      <w:proofErr w:type="spellEnd"/>
      <w:r>
        <w:rPr>
          <w:b/>
          <w:bCs/>
          <w:color w:val="000000"/>
          <w:sz w:val="22"/>
          <w:szCs w:val="22"/>
          <w:lang w:val="fr-FR"/>
        </w:rPr>
        <w:t xml:space="preserve"> allège la tâche du conducteur</w:t>
      </w:r>
    </w:p>
    <w:p w14:paraId="6E33D07A" w14:textId="47AFFF2A" w:rsidR="004D616D" w:rsidRPr="006F280A" w:rsidRDefault="004D616D" w:rsidP="004D616D">
      <w:pPr>
        <w:pStyle w:val="Standardabsatz"/>
        <w:rPr>
          <w:szCs w:val="22"/>
        </w:rPr>
      </w:pPr>
      <w:r>
        <w:rPr>
          <w:szCs w:val="22"/>
          <w:lang w:val="fr-FR"/>
        </w:rPr>
        <w:t xml:space="preserve">Sur certaines sections de la route nationale, la largeur de pose variait entre 8 m et 11,80 m. Avec un processus de pose conventionnel, le régleur aurait dû commander manuellement la sortie et la rentrée des extensions de la table. Grâce à Edge </w:t>
      </w:r>
      <w:proofErr w:type="spellStart"/>
      <w:r>
        <w:rPr>
          <w:szCs w:val="22"/>
          <w:lang w:val="fr-FR"/>
        </w:rPr>
        <w:t>Detection</w:t>
      </w:r>
      <w:proofErr w:type="spellEnd"/>
      <w:r>
        <w:rPr>
          <w:szCs w:val="22"/>
          <w:lang w:val="fr-FR"/>
        </w:rPr>
        <w:t xml:space="preserve">, la largeur de la table a été adaptée de façon automatisée en fonction du bord détecté. Le régleur pouvait ainsi se concentrer sur d’autres aspects, comme la qualité de pose. Sur les chantiers sur lesquels le trafic reste ouvert pendant les travaux, la commande automatisée de la largeur de table contribue par ailleurs à la prévention des risques, </w:t>
      </w:r>
      <w:r>
        <w:rPr>
          <w:szCs w:val="22"/>
          <w:lang w:val="fr-FR"/>
        </w:rPr>
        <w:lastRenderedPageBreak/>
        <w:t xml:space="preserve">puisque le conducteur peut se tenir n dehors des zones de danger. Autre avantage de la pose avec un capteur Edge </w:t>
      </w:r>
      <w:proofErr w:type="spellStart"/>
      <w:r>
        <w:rPr>
          <w:szCs w:val="22"/>
          <w:lang w:val="fr-FR"/>
        </w:rPr>
        <w:t>Detection</w:t>
      </w:r>
      <w:proofErr w:type="spellEnd"/>
      <w:r>
        <w:rPr>
          <w:szCs w:val="22"/>
          <w:lang w:val="fr-FR"/>
        </w:rPr>
        <w:t xml:space="preserve"> : le réglage automatisé de la largeur de table permet d’utiliser la juste quantité d’enrobé pour raccorder au mieux les deux bandes de pose au niveau du joint. « Avec Edge </w:t>
      </w:r>
      <w:proofErr w:type="spellStart"/>
      <w:r>
        <w:rPr>
          <w:szCs w:val="22"/>
          <w:lang w:val="fr-FR"/>
        </w:rPr>
        <w:t>Detection</w:t>
      </w:r>
      <w:proofErr w:type="spellEnd"/>
      <w:r>
        <w:rPr>
          <w:szCs w:val="22"/>
          <w:lang w:val="fr-FR"/>
        </w:rPr>
        <w:t xml:space="preserve">, nous évitons les surlargeurs, puisque le capteur suit efficacement les bords. Ce permet d’économiser du matériau et des coûts », souligne </w:t>
      </w:r>
      <w:proofErr w:type="spellStart"/>
      <w:r>
        <w:rPr>
          <w:szCs w:val="22"/>
          <w:lang w:val="fr-FR"/>
        </w:rPr>
        <w:t>Wenz</w:t>
      </w:r>
      <w:proofErr w:type="spellEnd"/>
      <w:r>
        <w:rPr>
          <w:szCs w:val="22"/>
          <w:lang w:val="fr-FR"/>
        </w:rPr>
        <w:t>.</w:t>
      </w:r>
    </w:p>
    <w:p w14:paraId="0EBF78B7" w14:textId="77777777" w:rsidR="00D21339" w:rsidRPr="00D21339" w:rsidRDefault="00D21339" w:rsidP="00BC487A">
      <w:pPr>
        <w:rPr>
          <w:b/>
          <w:bCs/>
          <w:sz w:val="22"/>
          <w:szCs w:val="22"/>
        </w:rPr>
      </w:pPr>
    </w:p>
    <w:p w14:paraId="64ABBB85" w14:textId="4C5C5F43" w:rsidR="007C2FEE" w:rsidRPr="00D21339" w:rsidRDefault="007C2FEE" w:rsidP="00BC487A">
      <w:pPr>
        <w:rPr>
          <w:b/>
          <w:bCs/>
          <w:sz w:val="22"/>
          <w:szCs w:val="22"/>
        </w:rPr>
      </w:pPr>
      <w:r>
        <w:rPr>
          <w:b/>
          <w:bCs/>
          <w:sz w:val="22"/>
          <w:szCs w:val="22"/>
          <w:lang w:val="fr-FR"/>
        </w:rPr>
        <w:t>Photos :</w:t>
      </w:r>
    </w:p>
    <w:p w14:paraId="06345839" w14:textId="77777777" w:rsidR="00BC487A" w:rsidRPr="00D21339" w:rsidRDefault="00BC487A" w:rsidP="00BC487A">
      <w:pPr>
        <w:rPr>
          <w:rFonts w:eastAsiaTheme="minorHAnsi" w:cstheme="minorBidi"/>
          <w:b/>
          <w:sz w:val="22"/>
          <w:szCs w:val="24"/>
        </w:rPr>
      </w:pPr>
    </w:p>
    <w:p w14:paraId="76801AC9" w14:textId="7562627C" w:rsidR="00AE4E11" w:rsidRPr="00AE4E11" w:rsidRDefault="00AA16C2" w:rsidP="00AE4E11">
      <w:pPr>
        <w:pStyle w:val="BUbold"/>
        <w:rPr>
          <w:b w:val="0"/>
          <w:color w:val="000000"/>
          <w:szCs w:val="20"/>
        </w:rPr>
      </w:pPr>
      <w:r>
        <w:rPr>
          <w:b w:val="0"/>
          <w:noProof/>
          <w:lang w:val="fr-FR"/>
        </w:rPr>
        <w:drawing>
          <wp:inline distT="0" distB="0" distL="0" distR="0" wp14:anchorId="0E6E556A" wp14:editId="5EE7E098">
            <wp:extent cx="2086086" cy="1390650"/>
            <wp:effectExtent l="0" t="0" r="9525" b="0"/>
            <wp:docPr id="1970633594" name="Grafik 3" descr="Une image contenant le ciel, l’extérieur, un véhicule, un véhicule terrestre. Le contenu généré par l'IA peut être erron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0633594" name="Grafik 3" descr="Ein Bild, das Himmel, draußen, Fahrzeug, Landfahrzeug enthält.&#10;&#10;KI-generierte Inhalte können fehlerhaft sein."/>
                    <pic:cNvPicPr>
                      <a:picLocks noChangeAspect="1" noChangeArrowheads="1"/>
                    </pic:cNvPicPr>
                  </pic:nvPicPr>
                  <pic:blipFill>
                    <a:blip r:embed="rId8" cstate="screen">
                      <a:extLst>
                        <a:ext uri="{28A0092B-C50C-407E-A947-70E740481C1C}">
                          <a14:useLocalDpi xmlns:a14="http://schemas.microsoft.com/office/drawing/2010/main"/>
                        </a:ext>
                      </a:extLst>
                    </a:blip>
                    <a:srcRect/>
                    <a:stretch>
                      <a:fillRect/>
                    </a:stretch>
                  </pic:blipFill>
                  <pic:spPr bwMode="auto">
                    <a:xfrm>
                      <a:off x="0" y="0"/>
                      <a:ext cx="2097350" cy="1398159"/>
                    </a:xfrm>
                    <a:prstGeom prst="rect">
                      <a:avLst/>
                    </a:prstGeom>
                    <a:noFill/>
                    <a:ln>
                      <a:noFill/>
                    </a:ln>
                  </pic:spPr>
                </pic:pic>
              </a:graphicData>
            </a:graphic>
          </wp:inline>
        </w:drawing>
      </w:r>
      <w:r>
        <w:rPr>
          <w:b w:val="0"/>
          <w:lang w:val="fr-FR"/>
        </w:rPr>
        <w:br/>
      </w:r>
      <w:r>
        <w:rPr>
          <w:bCs/>
          <w:lang w:val="fr-FR"/>
        </w:rPr>
        <w:t>JV_JR_Edge_Detection_001_PR</w:t>
      </w:r>
      <w:r>
        <w:rPr>
          <w:b w:val="0"/>
          <w:lang w:val="fr-FR"/>
        </w:rPr>
        <w:br/>
      </w:r>
      <w:r>
        <w:rPr>
          <w:b w:val="0"/>
          <w:color w:val="000000"/>
          <w:szCs w:val="20"/>
          <w:lang w:val="fr-FR"/>
        </w:rPr>
        <w:t xml:space="preserve">Réfection d’une route nationale : pour la pose chaud à chaud avec deux finisseurs </w:t>
      </w:r>
      <w:proofErr w:type="spellStart"/>
      <w:r>
        <w:rPr>
          <w:b w:val="0"/>
          <w:color w:val="000000"/>
          <w:szCs w:val="20"/>
          <w:lang w:val="fr-FR"/>
        </w:rPr>
        <w:t>Vögele</w:t>
      </w:r>
      <w:proofErr w:type="spellEnd"/>
      <w:r>
        <w:rPr>
          <w:b w:val="0"/>
          <w:color w:val="000000"/>
          <w:szCs w:val="20"/>
          <w:lang w:val="fr-FR"/>
        </w:rPr>
        <w:t xml:space="preserve"> de nouvelle génération, l’entreprise exécutante a mis en œuvre le système de détection des bords Edge </w:t>
      </w:r>
      <w:proofErr w:type="spellStart"/>
      <w:r>
        <w:rPr>
          <w:b w:val="0"/>
          <w:color w:val="000000"/>
          <w:szCs w:val="20"/>
          <w:lang w:val="fr-FR"/>
        </w:rPr>
        <w:t>Detection</w:t>
      </w:r>
      <w:proofErr w:type="spellEnd"/>
      <w:r>
        <w:rPr>
          <w:b w:val="0"/>
          <w:color w:val="000000"/>
          <w:szCs w:val="20"/>
          <w:lang w:val="fr-FR"/>
        </w:rPr>
        <w:t>.</w:t>
      </w:r>
    </w:p>
    <w:p w14:paraId="177BE27E" w14:textId="77777777" w:rsidR="00AE4E11" w:rsidRPr="00AE4E11" w:rsidRDefault="00AE4E11" w:rsidP="00AE4E11">
      <w:pPr>
        <w:pStyle w:val="BUnormal"/>
      </w:pPr>
    </w:p>
    <w:p w14:paraId="6BBBB646" w14:textId="0BE4A52C" w:rsidR="007C2FEE" w:rsidRPr="00294A3C" w:rsidRDefault="00AA16C2" w:rsidP="007C2FEE">
      <w:pPr>
        <w:pStyle w:val="BUbold"/>
      </w:pPr>
      <w:r>
        <w:rPr>
          <w:b w:val="0"/>
          <w:noProof/>
          <w:lang w:val="fr-FR"/>
        </w:rPr>
        <w:drawing>
          <wp:inline distT="0" distB="0" distL="0" distR="0" wp14:anchorId="743CC858" wp14:editId="0A12674D">
            <wp:extent cx="2105025" cy="1403276"/>
            <wp:effectExtent l="0" t="0" r="0" b="6985"/>
            <wp:docPr id="853832498" name="Grafik 1" descr="Une image contenant un terrain, l’extérieur, une route, des pneus. Les contenus générés par l’IA peuvent contenir des erreu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3832498" name="Grafik 1" descr="Ein Bild, das Gelände, draußen, Straße, Reifen enthält.&#10;&#10;KI-generierte Inhalte können fehlerhaft sein."/>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2118380" cy="1412179"/>
                    </a:xfrm>
                    <a:prstGeom prst="rect">
                      <a:avLst/>
                    </a:prstGeom>
                    <a:noFill/>
                    <a:ln>
                      <a:noFill/>
                    </a:ln>
                  </pic:spPr>
                </pic:pic>
              </a:graphicData>
            </a:graphic>
          </wp:inline>
        </w:drawing>
      </w:r>
      <w:r>
        <w:rPr>
          <w:b w:val="0"/>
          <w:lang w:val="fr-FR"/>
        </w:rPr>
        <w:br/>
      </w:r>
      <w:r>
        <w:rPr>
          <w:bCs/>
          <w:lang w:val="fr-FR"/>
        </w:rPr>
        <w:t>JV_JR_Edge_Detection_002_PR</w:t>
      </w:r>
    </w:p>
    <w:p w14:paraId="4CBAA2AC" w14:textId="49043ACF" w:rsidR="00AA16C2" w:rsidRPr="00683404" w:rsidRDefault="00AE4E11" w:rsidP="00683404">
      <w:pPr>
        <w:pStyle w:val="BUnormal"/>
        <w:spacing w:after="0"/>
        <w:rPr>
          <w:lang w:val="fr-FR"/>
        </w:rPr>
      </w:pPr>
      <w:r>
        <w:rPr>
          <w:lang w:val="fr-FR"/>
        </w:rPr>
        <w:t xml:space="preserve">Le capteur laser Edge </w:t>
      </w:r>
      <w:proofErr w:type="spellStart"/>
      <w:r>
        <w:rPr>
          <w:lang w:val="fr-FR"/>
        </w:rPr>
        <w:t>Detection</w:t>
      </w:r>
      <w:proofErr w:type="spellEnd"/>
      <w:r>
        <w:rPr>
          <w:lang w:val="fr-FR"/>
        </w:rPr>
        <w:t xml:space="preserve"> </w:t>
      </w:r>
      <w:r>
        <w:rPr>
          <w:szCs w:val="22"/>
          <w:lang w:val="fr-FR"/>
        </w:rPr>
        <w:t xml:space="preserve">de </w:t>
      </w:r>
      <w:proofErr w:type="spellStart"/>
      <w:r>
        <w:rPr>
          <w:szCs w:val="22"/>
          <w:lang w:val="fr-FR"/>
        </w:rPr>
        <w:t>Vögele</w:t>
      </w:r>
      <w:proofErr w:type="spellEnd"/>
      <w:r>
        <w:rPr>
          <w:szCs w:val="22"/>
          <w:lang w:val="fr-FR"/>
        </w:rPr>
        <w:t xml:space="preserve"> balaie une plage de mesure de 70 ° devant la </w:t>
      </w:r>
      <w:r w:rsidRPr="00683404">
        <w:rPr>
          <w:lang w:val="fr-FR"/>
        </w:rPr>
        <w:t xml:space="preserve">porte latérale et détecte les bords ayant un profil d’au moins 2 cm. </w:t>
      </w:r>
    </w:p>
    <w:p w14:paraId="4250F1F0" w14:textId="77777777" w:rsidR="00683404" w:rsidRPr="00683404" w:rsidRDefault="00683404" w:rsidP="00683404">
      <w:pPr>
        <w:pStyle w:val="BUnormal"/>
      </w:pPr>
    </w:p>
    <w:p w14:paraId="06F4C059" w14:textId="77777777" w:rsidR="00AA16C2" w:rsidRPr="00FD1AC8" w:rsidRDefault="00AA16C2" w:rsidP="00FD1AC8">
      <w:pPr>
        <w:pStyle w:val="BUbold"/>
      </w:pPr>
      <w:r>
        <w:rPr>
          <w:bCs/>
          <w:noProof/>
          <w:lang w:val="fr-FR"/>
        </w:rPr>
        <w:drawing>
          <wp:inline distT="0" distB="0" distL="0" distR="0" wp14:anchorId="1D6AEF30" wp14:editId="29BC1358">
            <wp:extent cx="2143125" cy="1428675"/>
            <wp:effectExtent l="0" t="0" r="0" b="635"/>
            <wp:docPr id="1893580756" name="Grafik 2" descr="Une image contenant le ciel, l'extérieur, une roue, un véhicule terrestre.&#10;&#10;Les contenus générés par l'IA peuvent être erroné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3580756" name="Grafik 2" descr="Ein Bild, das Himmel, draußen, Rad, Landfahrzeug enthält.&#10;&#10;KI-generierte Inhalte können fehlerhaft sein."/>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2143125" cy="1428675"/>
                    </a:xfrm>
                    <a:prstGeom prst="rect">
                      <a:avLst/>
                    </a:prstGeom>
                    <a:noFill/>
                    <a:ln>
                      <a:noFill/>
                    </a:ln>
                  </pic:spPr>
                </pic:pic>
              </a:graphicData>
            </a:graphic>
          </wp:inline>
        </w:drawing>
      </w:r>
    </w:p>
    <w:p w14:paraId="0BB94224" w14:textId="2327FEC5" w:rsidR="00AA16C2" w:rsidRPr="00294A3C" w:rsidRDefault="00AA16C2" w:rsidP="00FD1AC8">
      <w:pPr>
        <w:pStyle w:val="BUbold"/>
      </w:pPr>
      <w:r>
        <w:rPr>
          <w:bCs/>
          <w:lang w:val="fr-FR"/>
        </w:rPr>
        <w:t>JV_JR_Edge_Detection_003_PR</w:t>
      </w:r>
    </w:p>
    <w:p w14:paraId="45BFD435" w14:textId="4948D023" w:rsidR="00FD1AC8" w:rsidRPr="00AE4E11" w:rsidRDefault="00AE4E11" w:rsidP="00FD1AC8">
      <w:pPr>
        <w:pStyle w:val="BUnormal"/>
        <w:rPr>
          <w:szCs w:val="22"/>
        </w:rPr>
      </w:pPr>
      <w:r>
        <w:rPr>
          <w:szCs w:val="22"/>
          <w:lang w:val="fr-FR"/>
        </w:rPr>
        <w:t xml:space="preserve">Le SUPER 2100-5 X évoluait en parallèle derrière le finisseur </w:t>
      </w:r>
      <w:proofErr w:type="spellStart"/>
      <w:r>
        <w:rPr>
          <w:szCs w:val="22"/>
          <w:lang w:val="fr-FR"/>
        </w:rPr>
        <w:t>Vögele</w:t>
      </w:r>
      <w:proofErr w:type="spellEnd"/>
      <w:r>
        <w:rPr>
          <w:szCs w:val="22"/>
          <w:lang w:val="fr-FR"/>
        </w:rPr>
        <w:t xml:space="preserve"> SUPER 1900-5 X. Le capteur Edge </w:t>
      </w:r>
      <w:proofErr w:type="spellStart"/>
      <w:r>
        <w:rPr>
          <w:szCs w:val="22"/>
          <w:lang w:val="fr-FR"/>
        </w:rPr>
        <w:t>Detection</w:t>
      </w:r>
      <w:proofErr w:type="spellEnd"/>
      <w:r>
        <w:rPr>
          <w:szCs w:val="22"/>
          <w:lang w:val="fr-FR"/>
        </w:rPr>
        <w:t xml:space="preserve"> utilisait le bord de fraisage de la première bande comme référence pour la commande automatisée de la largeur de table.</w:t>
      </w:r>
    </w:p>
    <w:p w14:paraId="27DC4265" w14:textId="77777777" w:rsidR="00FD1AC8" w:rsidRPr="00FD1AC8" w:rsidRDefault="00AA16C2" w:rsidP="00FD1AC8">
      <w:pPr>
        <w:pStyle w:val="BUbold"/>
      </w:pPr>
      <w:r>
        <w:rPr>
          <w:bCs/>
          <w:noProof/>
          <w:lang w:val="fr-FR"/>
        </w:rPr>
        <w:lastRenderedPageBreak/>
        <w:drawing>
          <wp:inline distT="0" distB="0" distL="0" distR="0" wp14:anchorId="2815A4E7" wp14:editId="6BB3391D">
            <wp:extent cx="2162175" cy="1441374"/>
            <wp:effectExtent l="0" t="0" r="0" b="6985"/>
            <wp:docPr id="1902971633" name="Grafik 4" descr="Une image contenant l'extérieur, une personne, des vêtements, un homme.&#10;&#10;Les contenus générés par l'IA peuvent être erroné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2971633" name="Grafik 4" descr="Ein Bild, das draußen, Person, Kleidung, Mann enthält.&#10;&#10;KI-generierte Inhalte können fehlerhaft sein."/>
                    <pic:cNvPicPr>
                      <a:picLocks noChangeAspect="1" noChangeArrowheads="1"/>
                    </pic:cNvPicPr>
                  </pic:nvPicPr>
                  <pic:blipFill>
                    <a:blip r:embed="rId11" cstate="screen">
                      <a:extLst>
                        <a:ext uri="{28A0092B-C50C-407E-A947-70E740481C1C}">
                          <a14:useLocalDpi xmlns:a14="http://schemas.microsoft.com/office/drawing/2010/main"/>
                        </a:ext>
                      </a:extLst>
                    </a:blip>
                    <a:srcRect/>
                    <a:stretch>
                      <a:fillRect/>
                    </a:stretch>
                  </pic:blipFill>
                  <pic:spPr bwMode="auto">
                    <a:xfrm>
                      <a:off x="0" y="0"/>
                      <a:ext cx="2175481" cy="1450244"/>
                    </a:xfrm>
                    <a:prstGeom prst="rect">
                      <a:avLst/>
                    </a:prstGeom>
                    <a:noFill/>
                    <a:ln>
                      <a:noFill/>
                    </a:ln>
                  </pic:spPr>
                </pic:pic>
              </a:graphicData>
            </a:graphic>
          </wp:inline>
        </w:drawing>
      </w:r>
    </w:p>
    <w:p w14:paraId="47EBDA5B" w14:textId="60ECF8FC" w:rsidR="00FD1AC8" w:rsidRPr="00294A3C" w:rsidRDefault="00FD1AC8" w:rsidP="00FD1AC8">
      <w:pPr>
        <w:pStyle w:val="BUbold"/>
      </w:pPr>
      <w:r>
        <w:rPr>
          <w:bCs/>
          <w:lang w:val="fr-FR"/>
        </w:rPr>
        <w:t>JV_JR_Edge_Detection_004_PR</w:t>
      </w:r>
    </w:p>
    <w:p w14:paraId="4152BEA9" w14:textId="4BEBF995" w:rsidR="00795577" w:rsidRDefault="00795577" w:rsidP="00795577">
      <w:pPr>
        <w:pStyle w:val="BUnormal"/>
      </w:pPr>
      <w:r>
        <w:rPr>
          <w:lang w:val="fr-FR"/>
        </w:rPr>
        <w:t xml:space="preserve">Utilisation facile : Après le raccordement du capteur Edge </w:t>
      </w:r>
      <w:proofErr w:type="spellStart"/>
      <w:r>
        <w:rPr>
          <w:lang w:val="fr-FR"/>
        </w:rPr>
        <w:t>Detection</w:t>
      </w:r>
      <w:proofErr w:type="spellEnd"/>
      <w:r>
        <w:rPr>
          <w:lang w:val="fr-FR"/>
        </w:rPr>
        <w:t xml:space="preserve">, il ne reste plus qu’à activer l’application </w:t>
      </w:r>
      <w:proofErr w:type="spellStart"/>
      <w:r>
        <w:rPr>
          <w:lang w:val="fr-FR"/>
        </w:rPr>
        <w:t>AutoTrac</w:t>
      </w:r>
      <w:proofErr w:type="spellEnd"/>
      <w:r>
        <w:rPr>
          <w:lang w:val="fr-FR"/>
        </w:rPr>
        <w:t xml:space="preserve"> sur l’afficheur à écran tactile du pupitre de commande du conducteur. </w:t>
      </w:r>
    </w:p>
    <w:p w14:paraId="43BC7053" w14:textId="36D2A01F" w:rsidR="00980313" w:rsidRPr="00C927FE" w:rsidRDefault="00980313" w:rsidP="007C2FEE">
      <w:pPr>
        <w:pStyle w:val="BUnormal"/>
        <w:rPr>
          <w:i/>
          <w:iCs/>
        </w:rPr>
      </w:pPr>
    </w:p>
    <w:p w14:paraId="67E83AFA" w14:textId="6DF33779" w:rsidR="00980313" w:rsidRPr="00D21339" w:rsidRDefault="00714D6B" w:rsidP="00A96B2E">
      <w:pPr>
        <w:pStyle w:val="Note"/>
      </w:pPr>
      <w:r>
        <w:rPr>
          <w:iCs/>
          <w:lang w:val="fr-FR"/>
        </w:rPr>
        <w:t>Attention : ces photos sont destinées uniquement à une première visualisation. Pour une reproduction dans vos publications, merci d’utiliser les photos en résolution de 300 dpi disponibles dans le téléchargement ci-joint.</w:t>
      </w:r>
    </w:p>
    <w:p w14:paraId="717825D0" w14:textId="4B1B0DAB" w:rsidR="00B409DF" w:rsidRDefault="00B409DF" w:rsidP="00B409DF">
      <w:pPr>
        <w:pStyle w:val="Absatzberschrift"/>
        <w:rPr>
          <w:iCs/>
        </w:rPr>
      </w:pPr>
      <w:r>
        <w:rPr>
          <w:bCs/>
          <w:lang w:val="fr-FR"/>
        </w:rPr>
        <w:t>Vous pouvez obtenir de plus amples informations auprès de :</w:t>
      </w:r>
    </w:p>
    <w:p w14:paraId="294F8CA8" w14:textId="77777777" w:rsidR="00B409DF" w:rsidRDefault="00B409DF" w:rsidP="00B409DF">
      <w:pPr>
        <w:pStyle w:val="Absatzberschrift"/>
      </w:pPr>
    </w:p>
    <w:p w14:paraId="6BD3D8AD" w14:textId="77777777" w:rsidR="00B409DF" w:rsidRPr="002B783A" w:rsidRDefault="00B409DF" w:rsidP="00B409DF">
      <w:pPr>
        <w:pStyle w:val="Absatzberschrift"/>
        <w:rPr>
          <w:b w:val="0"/>
          <w:bCs/>
          <w:szCs w:val="22"/>
        </w:rPr>
      </w:pPr>
      <w:r>
        <w:rPr>
          <w:b w:val="0"/>
          <w:lang w:val="fr-FR"/>
        </w:rPr>
        <w:t>WIRTGEN GROUP</w:t>
      </w:r>
    </w:p>
    <w:p w14:paraId="392C6846" w14:textId="77777777" w:rsidR="00B409DF" w:rsidRDefault="00B409DF" w:rsidP="00B409DF">
      <w:pPr>
        <w:pStyle w:val="Fuzeile1"/>
      </w:pPr>
      <w:r>
        <w:rPr>
          <w:bCs w:val="0"/>
          <w:iCs w:val="0"/>
          <w:lang w:val="fr-FR"/>
        </w:rPr>
        <w:t>Public Relations</w:t>
      </w:r>
    </w:p>
    <w:p w14:paraId="77A90FFB" w14:textId="77777777" w:rsidR="00B409DF" w:rsidRDefault="00B409DF" w:rsidP="00B409DF">
      <w:pPr>
        <w:pStyle w:val="Fuzeile1"/>
      </w:pPr>
      <w:r>
        <w:rPr>
          <w:bCs w:val="0"/>
          <w:iCs w:val="0"/>
          <w:lang w:val="fr-FR"/>
        </w:rPr>
        <w:t>Reinhard-Wirtgen-</w:t>
      </w:r>
      <w:proofErr w:type="spellStart"/>
      <w:r>
        <w:rPr>
          <w:bCs w:val="0"/>
          <w:iCs w:val="0"/>
          <w:lang w:val="fr-FR"/>
        </w:rPr>
        <w:t>Straße</w:t>
      </w:r>
      <w:proofErr w:type="spellEnd"/>
      <w:r>
        <w:rPr>
          <w:bCs w:val="0"/>
          <w:iCs w:val="0"/>
          <w:lang w:val="fr-FR"/>
        </w:rPr>
        <w:t xml:space="preserve"> 2</w:t>
      </w:r>
    </w:p>
    <w:p w14:paraId="2BD7061F" w14:textId="77777777" w:rsidR="00B409DF" w:rsidRDefault="00B409DF" w:rsidP="00B409DF">
      <w:pPr>
        <w:pStyle w:val="Fuzeile1"/>
      </w:pPr>
      <w:r>
        <w:rPr>
          <w:bCs w:val="0"/>
          <w:iCs w:val="0"/>
          <w:lang w:val="fr-FR"/>
        </w:rPr>
        <w:t xml:space="preserve">53578 </w:t>
      </w:r>
      <w:proofErr w:type="spellStart"/>
      <w:r>
        <w:rPr>
          <w:bCs w:val="0"/>
          <w:iCs w:val="0"/>
          <w:lang w:val="fr-FR"/>
        </w:rPr>
        <w:t>Windhagen</w:t>
      </w:r>
      <w:proofErr w:type="spellEnd"/>
    </w:p>
    <w:p w14:paraId="7312A980" w14:textId="77777777" w:rsidR="00B409DF" w:rsidRDefault="00B409DF" w:rsidP="00B409DF">
      <w:pPr>
        <w:pStyle w:val="Fuzeile1"/>
      </w:pPr>
      <w:r>
        <w:rPr>
          <w:bCs w:val="0"/>
          <w:iCs w:val="0"/>
          <w:lang w:val="fr-FR"/>
        </w:rPr>
        <w:t>Allemagne</w:t>
      </w:r>
    </w:p>
    <w:p w14:paraId="2DFD9654" w14:textId="77777777" w:rsidR="00B409DF" w:rsidRDefault="00B409DF" w:rsidP="00B409DF">
      <w:pPr>
        <w:pStyle w:val="Fuzeile1"/>
      </w:pPr>
    </w:p>
    <w:p w14:paraId="747CCDAF" w14:textId="23FA6371" w:rsidR="00B409DF" w:rsidRPr="00914C7E" w:rsidRDefault="00B409DF" w:rsidP="00683404">
      <w:pPr>
        <w:pStyle w:val="Fuzeile1"/>
        <w:tabs>
          <w:tab w:val="left" w:pos="1418"/>
        </w:tabs>
        <w:rPr>
          <w:rFonts w:ascii="Times New Roman" w:hAnsi="Times New Roman" w:cs="Times New Roman"/>
        </w:rPr>
      </w:pPr>
      <w:r>
        <w:rPr>
          <w:bCs w:val="0"/>
          <w:iCs w:val="0"/>
          <w:lang w:val="fr-FR"/>
        </w:rPr>
        <w:t xml:space="preserve">Téléphone : </w:t>
      </w:r>
      <w:r>
        <w:rPr>
          <w:bCs w:val="0"/>
          <w:iCs w:val="0"/>
          <w:lang w:val="fr-FR"/>
        </w:rPr>
        <w:tab/>
        <w:t>+49 (0) 2645 131 – 1966</w:t>
      </w:r>
    </w:p>
    <w:p w14:paraId="72EBA31D" w14:textId="57C5BBC5" w:rsidR="00B409DF" w:rsidRPr="00914C7E" w:rsidRDefault="00B409DF" w:rsidP="00683404">
      <w:pPr>
        <w:pStyle w:val="Fuzeile1"/>
        <w:tabs>
          <w:tab w:val="left" w:pos="1418"/>
        </w:tabs>
      </w:pPr>
      <w:r>
        <w:rPr>
          <w:bCs w:val="0"/>
          <w:iCs w:val="0"/>
          <w:lang w:val="fr-FR"/>
        </w:rPr>
        <w:t xml:space="preserve">Fax : </w:t>
      </w:r>
      <w:r>
        <w:rPr>
          <w:bCs w:val="0"/>
          <w:iCs w:val="0"/>
          <w:lang w:val="fr-FR"/>
        </w:rPr>
        <w:tab/>
        <w:t>+49 (0) 2645 131 – 499</w:t>
      </w:r>
    </w:p>
    <w:p w14:paraId="54DD8925" w14:textId="67C8CEF8" w:rsidR="00B409DF" w:rsidRDefault="00B409DF" w:rsidP="00683404">
      <w:pPr>
        <w:pStyle w:val="Fuzeile1"/>
        <w:tabs>
          <w:tab w:val="left" w:pos="1418"/>
        </w:tabs>
      </w:pPr>
      <w:r>
        <w:rPr>
          <w:bCs w:val="0"/>
          <w:iCs w:val="0"/>
          <w:lang w:val="fr-FR"/>
        </w:rPr>
        <w:t xml:space="preserve">E-mail : </w:t>
      </w:r>
      <w:r>
        <w:rPr>
          <w:bCs w:val="0"/>
          <w:iCs w:val="0"/>
          <w:lang w:val="fr-FR"/>
        </w:rPr>
        <w:tab/>
      </w:r>
      <w:hyperlink r:id="rId12" w:history="1">
        <w:r>
          <w:rPr>
            <w:rStyle w:val="Hyperlink"/>
            <w:bCs w:val="0"/>
            <w:iCs w:val="0"/>
            <w:lang w:val="fr-FR"/>
          </w:rPr>
          <w:t>PR@wirtgen-group.com</w:t>
        </w:r>
      </w:hyperlink>
    </w:p>
    <w:p w14:paraId="51E322C9" w14:textId="77777777" w:rsidR="00B409DF" w:rsidRPr="00F91A52" w:rsidRDefault="00B409DF" w:rsidP="00B409DF">
      <w:pPr>
        <w:pStyle w:val="Fuzeile1"/>
        <w:rPr>
          <w:vanish/>
        </w:rPr>
      </w:pPr>
    </w:p>
    <w:p w14:paraId="11BA6AC4" w14:textId="6DB6FCDF" w:rsidR="00B409DF" w:rsidRDefault="00683404" w:rsidP="00B409DF">
      <w:pPr>
        <w:pStyle w:val="Fuzeile1"/>
      </w:pPr>
      <w:hyperlink r:id="rId13" w:history="1">
        <w:r w:rsidR="00686489">
          <w:rPr>
            <w:rStyle w:val="Hyperlink"/>
            <w:bCs w:val="0"/>
            <w:iCs w:val="0"/>
            <w:lang w:val="fr-FR"/>
          </w:rPr>
          <w:t>www.wirtgen-group.com</w:t>
        </w:r>
      </w:hyperlink>
    </w:p>
    <w:p w14:paraId="02ED9A5B" w14:textId="77777777" w:rsidR="00A76CDD" w:rsidRPr="00114A31" w:rsidRDefault="00A76CDD" w:rsidP="00B409DF">
      <w:pPr>
        <w:pStyle w:val="Fuzeile1"/>
      </w:pPr>
    </w:p>
    <w:p w14:paraId="3D604A55" w14:textId="179BBC00" w:rsidR="00F048D4" w:rsidRPr="00F74540" w:rsidRDefault="00F048D4" w:rsidP="00380A3D">
      <w:pPr>
        <w:pStyle w:val="Fuzeile1"/>
      </w:pPr>
    </w:p>
    <w:sectPr w:rsidR="00F048D4" w:rsidRPr="00F74540" w:rsidSect="00CA4A09">
      <w:headerReference w:type="even" r:id="rId14"/>
      <w:headerReference w:type="default" r:id="rId15"/>
      <w:footerReference w:type="default" r:id="rId16"/>
      <w:headerReference w:type="first" r:id="rId17"/>
      <w:footerReference w:type="first" r:id="rId18"/>
      <w:pgSz w:w="11906" w:h="16838" w:code="9"/>
      <w:pgMar w:top="2268" w:right="1191" w:bottom="964"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FED95" w14:textId="77777777" w:rsidR="008A3E9C" w:rsidRDefault="008A3E9C" w:rsidP="00E55534">
      <w:r>
        <w:separator/>
      </w:r>
    </w:p>
  </w:endnote>
  <w:endnote w:type="continuationSeparator" w:id="0">
    <w:p w14:paraId="100A3F4B" w14:textId="77777777" w:rsidR="008A3E9C" w:rsidRDefault="008A3E9C" w:rsidP="00E55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6217"/>
      <w:tblW w:w="0" w:type="auto"/>
      <w:tblLayout w:type="fixed"/>
      <w:tblCellMar>
        <w:left w:w="0" w:type="dxa"/>
        <w:right w:w="0" w:type="dxa"/>
      </w:tblCellMar>
      <w:tblLook w:val="04A0" w:firstRow="1" w:lastRow="0" w:firstColumn="1" w:lastColumn="0" w:noHBand="0" w:noVBand="1"/>
    </w:tblPr>
    <w:tblGrid>
      <w:gridCol w:w="8364"/>
      <w:gridCol w:w="1160"/>
    </w:tblGrid>
    <w:tr w:rsidR="00533132" w:rsidRPr="00723F4F" w14:paraId="09CC4821" w14:textId="77777777" w:rsidTr="00723F4F">
      <w:trPr>
        <w:trHeight w:hRule="exact" w:val="227"/>
      </w:trPr>
      <w:tc>
        <w:tcPr>
          <w:tcW w:w="8364" w:type="dxa"/>
          <w:shd w:val="clear" w:color="auto" w:fill="auto"/>
        </w:tcPr>
        <w:p w14:paraId="76C581C2" w14:textId="77777777" w:rsidR="00533132" w:rsidRPr="00723F4F" w:rsidRDefault="00533132" w:rsidP="00723F4F">
          <w:pPr>
            <w:pStyle w:val="Kolumnentitel"/>
            <w:rPr>
              <w:szCs w:val="20"/>
            </w:rPr>
          </w:pPr>
          <w:r>
            <w:rPr>
              <w:rStyle w:val="MittleresRaster11"/>
              <w:szCs w:val="20"/>
              <w:lang w:val="fr-FR"/>
            </w:rPr>
            <w:t xml:space="preserve">     </w:t>
          </w:r>
        </w:p>
      </w:tc>
      <w:tc>
        <w:tcPr>
          <w:tcW w:w="1160" w:type="dxa"/>
          <w:shd w:val="clear" w:color="auto" w:fill="auto"/>
        </w:tcPr>
        <w:p w14:paraId="120FF8E6" w14:textId="77777777" w:rsidR="00533132" w:rsidRPr="00723F4F" w:rsidRDefault="00533132" w:rsidP="00723F4F">
          <w:pPr>
            <w:pStyle w:val="Seitenzahlen"/>
            <w:rPr>
              <w:szCs w:val="20"/>
            </w:rPr>
          </w:pPr>
          <w:r>
            <w:rPr>
              <w:szCs w:val="20"/>
              <w:lang w:val="fr-FR"/>
            </w:rPr>
            <w:fldChar w:fldCharType="begin"/>
          </w:r>
          <w:r>
            <w:rPr>
              <w:szCs w:val="20"/>
              <w:lang w:val="fr-FR"/>
            </w:rPr>
            <w:instrText xml:space="preserve"> PAGE \# "00"</w:instrText>
          </w:r>
          <w:r>
            <w:rPr>
              <w:szCs w:val="20"/>
              <w:lang w:val="fr-FR"/>
            </w:rPr>
            <w:fldChar w:fldCharType="separate"/>
          </w:r>
          <w:r>
            <w:rPr>
              <w:noProof/>
              <w:szCs w:val="20"/>
              <w:lang w:val="fr-FR"/>
            </w:rPr>
            <w:t>02</w:t>
          </w:r>
          <w:r>
            <w:rPr>
              <w:szCs w:val="20"/>
              <w:lang w:val="fr-FR"/>
            </w:rPr>
            <w:fldChar w:fldCharType="end"/>
          </w:r>
        </w:p>
      </w:tc>
    </w:tr>
  </w:tbl>
  <w:p w14:paraId="7CF7D2C8" w14:textId="77777777" w:rsidR="00533132" w:rsidRDefault="00BD5391">
    <w:pPr>
      <w:pStyle w:val="Fuzeile"/>
    </w:pPr>
    <w:r>
      <w:rPr>
        <w:noProof/>
        <w:lang w:val="fr-FR"/>
      </w:rPr>
      <mc:AlternateContent>
        <mc:Choice Requires="wps">
          <w:drawing>
            <wp:anchor distT="0" distB="0" distL="114300" distR="114300" simplePos="0" relativeHeight="251659264" behindDoc="0" locked="0" layoutInCell="1" allowOverlap="1" wp14:anchorId="1AF49604" wp14:editId="342BDF3C">
              <wp:simplePos x="0" y="0"/>
              <wp:positionH relativeFrom="page">
                <wp:posOffset>756285</wp:posOffset>
              </wp:positionH>
              <wp:positionV relativeFrom="page">
                <wp:posOffset>10189210</wp:posOffset>
              </wp:positionV>
              <wp:extent cx="6047740" cy="17780"/>
              <wp:effectExtent l="0" t="0" r="0" b="1270"/>
              <wp:wrapNone/>
              <wp:docPr id="12" name="Rechteck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0D286B26" id="Rechteck 12" o:spid="_x0000_s1026" style="position:absolute;margin-left:59.55pt;margin-top:802.3pt;width:476.2pt;height:1.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" fillcolor="#41535d" stroked="f" strokeweight="2pt">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5934"/>
      <w:tblOverlap w:val="never"/>
      <w:tblW w:w="0" w:type="auto"/>
      <w:tblCellMar>
        <w:left w:w="0" w:type="dxa"/>
        <w:right w:w="0" w:type="dxa"/>
      </w:tblCellMar>
      <w:tblLook w:val="04A0" w:firstRow="1" w:lastRow="0" w:firstColumn="1" w:lastColumn="0" w:noHBand="0" w:noVBand="1"/>
    </w:tblPr>
    <w:tblGrid>
      <w:gridCol w:w="9524"/>
    </w:tblGrid>
    <w:tr w:rsidR="00533132" w:rsidRPr="00723F4F" w14:paraId="7F336EBB" w14:textId="77777777" w:rsidTr="00723F4F">
      <w:tc>
        <w:tcPr>
          <w:tcW w:w="9664" w:type="dxa"/>
          <w:shd w:val="clear" w:color="auto" w:fill="auto"/>
        </w:tcPr>
        <w:p w14:paraId="319012F1" w14:textId="77777777" w:rsidR="00533132" w:rsidRPr="00723F4F" w:rsidRDefault="00533132" w:rsidP="00723F4F">
          <w:pPr>
            <w:pStyle w:val="Fuzeile"/>
            <w:spacing w:before="96" w:after="96"/>
            <w:rPr>
              <w:szCs w:val="20"/>
            </w:rPr>
          </w:pPr>
          <w:r>
            <w:rPr>
              <w:rStyle w:val="Hervorhebung"/>
              <w:bCs/>
              <w:iCs w:val="0"/>
              <w:szCs w:val="20"/>
              <w:lang w:val="fr-FR"/>
            </w:rPr>
            <w:t xml:space="preserve">WIRTGEN </w:t>
          </w:r>
          <w:proofErr w:type="spellStart"/>
          <w:r>
            <w:rPr>
              <w:rStyle w:val="Hervorhebung"/>
              <w:bCs/>
              <w:iCs w:val="0"/>
              <w:szCs w:val="20"/>
              <w:lang w:val="fr-FR"/>
            </w:rPr>
            <w:t>GmbH</w:t>
          </w:r>
          <w:proofErr w:type="spellEnd"/>
          <w:r>
            <w:rPr>
              <w:szCs w:val="20"/>
              <w:lang w:val="fr-FR"/>
            </w:rPr>
            <w:t xml:space="preserve"> · Reinhard-Wirtgen-</w:t>
          </w:r>
          <w:proofErr w:type="spellStart"/>
          <w:r>
            <w:rPr>
              <w:szCs w:val="20"/>
              <w:lang w:val="fr-FR"/>
            </w:rPr>
            <w:t>Str</w:t>
          </w:r>
          <w:proofErr w:type="spellEnd"/>
          <w:r>
            <w:rPr>
              <w:szCs w:val="20"/>
              <w:lang w:val="fr-FR"/>
            </w:rPr>
            <w:t xml:space="preserve">. 2 · D-53578 </w:t>
          </w:r>
          <w:proofErr w:type="spellStart"/>
          <w:r>
            <w:rPr>
              <w:szCs w:val="20"/>
              <w:lang w:val="fr-FR"/>
            </w:rPr>
            <w:t>Windhagen</w:t>
          </w:r>
          <w:proofErr w:type="spellEnd"/>
          <w:r>
            <w:rPr>
              <w:szCs w:val="20"/>
              <w:lang w:val="fr-FR"/>
            </w:rPr>
            <w:t xml:space="preserve"> · Tél. : +49 26 45 / 131 0</w:t>
          </w:r>
        </w:p>
      </w:tc>
    </w:tr>
  </w:tbl>
  <w:p w14:paraId="732BEB33" w14:textId="77777777" w:rsidR="00533132" w:rsidRDefault="00BD5391">
    <w:pPr>
      <w:pStyle w:val="Fuzeile"/>
    </w:pPr>
    <w:r>
      <w:rPr>
        <w:noProof/>
        <w:lang w:val="fr-FR"/>
      </w:rPr>
      <mc:AlternateContent>
        <mc:Choice Requires="wps">
          <w:drawing>
            <wp:anchor distT="0" distB="0" distL="114300" distR="114300" simplePos="0" relativeHeight="251658240" behindDoc="0" locked="0" layoutInCell="1" allowOverlap="1" wp14:anchorId="2154ED0E" wp14:editId="521708C7">
              <wp:simplePos x="0" y="0"/>
              <wp:positionH relativeFrom="page">
                <wp:posOffset>756285</wp:posOffset>
              </wp:positionH>
              <wp:positionV relativeFrom="page">
                <wp:posOffset>10081260</wp:posOffset>
              </wp:positionV>
              <wp:extent cx="6047740" cy="17780"/>
              <wp:effectExtent l="0" t="0" r="0" b="1270"/>
              <wp:wrapNone/>
              <wp:docPr id="6" name="Rechteck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2AF9703A" id="Rechteck 6" o:spid="_x0000_s1026" style="position:absolute;margin-left:59.55pt;margin-top:793.8pt;width:476.2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" fillcolor="#41535d" stroked="f" strokeweight="2pt">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6D838E" w14:textId="77777777" w:rsidR="008A3E9C" w:rsidRDefault="008A3E9C" w:rsidP="00E55534">
      <w:r>
        <w:separator/>
      </w:r>
    </w:p>
  </w:footnote>
  <w:footnote w:type="continuationSeparator" w:id="0">
    <w:p w14:paraId="6F36099D" w14:textId="77777777" w:rsidR="008A3E9C" w:rsidRDefault="008A3E9C" w:rsidP="00E55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B1205" w14:textId="3F92C8EF" w:rsidR="000278CB" w:rsidRDefault="00615CDA">
    <w:pPr>
      <w:pStyle w:val="Kopfzeile"/>
    </w:pPr>
    <w:r>
      <w:rPr>
        <w:noProof/>
        <w:lang w:val="fr-FR"/>
      </w:rPr>
      <mc:AlternateContent>
        <mc:Choice Requires="wps">
          <w:drawing>
            <wp:anchor distT="0" distB="0" distL="0" distR="0" simplePos="0" relativeHeight="251661312" behindDoc="0" locked="0" layoutInCell="1" allowOverlap="1" wp14:anchorId="7D3348C5" wp14:editId="4C4D0512">
              <wp:simplePos x="635" y="635"/>
              <wp:positionH relativeFrom="rightMargin">
                <wp:align>right</wp:align>
              </wp:positionH>
              <wp:positionV relativeFrom="paragraph">
                <wp:posOffset>635</wp:posOffset>
              </wp:positionV>
              <wp:extent cx="443865" cy="443865"/>
              <wp:effectExtent l="0" t="0" r="0" b="16510"/>
              <wp:wrapSquare wrapText="bothSides"/>
              <wp:docPr id="10" name="Textfeld 10"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9AF5CEF" w14:textId="478D0DE6" w:rsidR="00615CDA" w:rsidRPr="00615CDA" w:rsidRDefault="00615CDA">
                          <w:pPr>
                            <w:rPr>
                              <w:rFonts w:ascii="Calibri" w:eastAsia="Calibri" w:hAnsi="Calibri" w:cs="Calibri"/>
                              <w:noProof/>
                              <w:color w:val="FF0000"/>
                              <w:sz w:val="20"/>
                              <w:szCs w:val="20"/>
                            </w:rPr>
                          </w:pPr>
                          <w:r>
                            <w:rPr>
                              <w:rFonts w:ascii="Calibri" w:eastAsia="Calibri" w:hAnsi="Calibri" w:cs="Calibri"/>
                              <w:noProof/>
                              <w:color w:val="FF0000"/>
                              <w:sz w:val="20"/>
                              <w:szCs w:val="20"/>
                              <w:lang w:val="fr-FR"/>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oel="http://schemas.microsoft.com/office/2019/extlst" xmlns:w16du="http://schemas.microsoft.com/office/word/2023/wordml/word16du" xmlns:w16sdtfl="http://schemas.microsoft.com/office/word/2024/wordml/sdtformatlock">
          <w:pict>
            <v:shapetype w14:anchorId="7D3348C5" id="_x0000_t202" coordsize="21600,21600" o:spt="202" path="m,l,21600r21600,l21600,xe">
              <v:stroke joinstyle="miter"/>
              <v:path gradientshapeok="t" o:connecttype="rect"/>
            </v:shapetype>
            <v:shape id="Textfeld 10" o:spid="_x0000_s1026" type="#_x0000_t202" alt="Company Use" style="position:absolute;margin-left:-16.25pt;margin-top:.05pt;width:34.95pt;height:34.95pt;z-index:251661312;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" filled="f" stroked="f">
              <v:textbox style="mso-fit-shape-to-text:t" inset="0,0,15pt,0">
                <w:txbxContent>
                  <w:p w14:paraId="29AF5CEF" w14:textId="478D0DE6" w:rsidR="00615CDA" w:rsidRPr="00615CDA" w:rsidRDefault="00615CDA">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fr-fr"/>
                        <w:b w:val="0"/>
                        <w:bCs w:val="0"/>
                        <w:i w:val="0"/>
                        <w:iCs w:val="0"/>
                        <w:u w:val="none"/>
                        <w:vertAlign w:val="baseline"/>
                        <w:rtl w:val="0"/>
                      </w:rPr>
                      <w:t xml:space="preserve">Company Use</w:t>
                    </w:r>
                  </w:p>
                </w:txbxContent>
              </v:textbox>
              <w10:wrap type="square"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EA1B2" w14:textId="420E9D3E" w:rsidR="00533132" w:rsidRPr="00533132" w:rsidRDefault="00615CDA" w:rsidP="00533132">
    <w:pPr>
      <w:pStyle w:val="Kopfzeile"/>
    </w:pPr>
    <w:r>
      <w:rPr>
        <w:noProof/>
        <w:lang w:val="fr-FR"/>
      </w:rPr>
      <mc:AlternateContent>
        <mc:Choice Requires="wps">
          <w:drawing>
            <wp:anchor distT="0" distB="0" distL="0" distR="0" simplePos="0" relativeHeight="251662336" behindDoc="0" locked="0" layoutInCell="1" allowOverlap="1" wp14:anchorId="45B32858" wp14:editId="5655E953">
              <wp:simplePos x="755374" y="453224"/>
              <wp:positionH relativeFrom="rightMargin">
                <wp:align>right</wp:align>
              </wp:positionH>
              <wp:positionV relativeFrom="paragraph">
                <wp:posOffset>635</wp:posOffset>
              </wp:positionV>
              <wp:extent cx="443865" cy="443865"/>
              <wp:effectExtent l="0" t="0" r="0" b="16510"/>
              <wp:wrapSquare wrapText="bothSides"/>
              <wp:docPr id="14" name="Textfeld 14"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4F61D39" w14:textId="33BCC245" w:rsidR="00615CDA" w:rsidRPr="00615CDA" w:rsidRDefault="0091333F">
                          <w:pPr>
                            <w:rPr>
                              <w:rFonts w:ascii="Calibri" w:eastAsia="Calibri" w:hAnsi="Calibri" w:cs="Calibri"/>
                              <w:noProof/>
                              <w:color w:val="FF0000"/>
                              <w:sz w:val="20"/>
                              <w:szCs w:val="20"/>
                            </w:rPr>
                          </w:pPr>
                          <w:r>
                            <w:rPr>
                              <w:rFonts w:ascii="Calibri" w:eastAsia="Calibri" w:hAnsi="Calibri" w:cs="Calibri"/>
                              <w:noProof/>
                              <w:color w:val="FF0000"/>
                              <w:sz w:val="20"/>
                              <w:szCs w:val="20"/>
                              <w:lang w:val="fr-FR"/>
                            </w:rPr>
                            <w:t>Public</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oel="http://schemas.microsoft.com/office/2019/extlst" xmlns:w16du="http://schemas.microsoft.com/office/word/2023/wordml/word16du" xmlns:w16sdtfl="http://schemas.microsoft.com/office/word/2024/wordml/sdtformatlock">
          <w:pict>
            <v:shapetype w14:anchorId="45B32858" id="_x0000_t202" coordsize="21600,21600" o:spt="202" path="m,l,21600r21600,l21600,xe">
              <v:stroke joinstyle="miter"/>
              <v:path gradientshapeok="t" o:connecttype="rect"/>
            </v:shapetype>
            <v:shape id="Textfeld 14" o:spid="_x0000_s1027" type="#_x0000_t202" alt="Company Use" style="position:absolute;margin-left:-16.25pt;margin-top:.05pt;width:34.95pt;height:34.95pt;z-index:251662336;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" filled="f" stroked="f">
              <v:textbox style="mso-fit-shape-to-text:t" inset="0,0,15pt,0">
                <w:txbxContent>
                  <w:p w14:paraId="24F61D39" w14:textId="33BCC245" w:rsidR="00615CDA" w:rsidRPr="00615CDA" w:rsidRDefault="0091333F">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fr-fr"/>
                        <w:b w:val="0"/>
                        <w:bCs w:val="0"/>
                        <w:i w:val="0"/>
                        <w:iCs w:val="0"/>
                        <w:u w:val="none"/>
                        <w:vertAlign w:val="baseline"/>
                        <w:rtl w:val="0"/>
                      </w:rPr>
                      <w:t xml:space="preserve">Public</w:t>
                    </w:r>
                  </w:p>
                </w:txbxContent>
              </v:textbox>
              <w10:wrap type="square" anchorx="margin"/>
            </v:shape>
          </w:pict>
        </mc:Fallback>
      </mc:AlternateContent>
    </w:r>
    <w:r>
      <w:rPr>
        <w:noProof/>
        <w:lang w:val="fr-FR"/>
      </w:rPr>
      <w:drawing>
        <wp:anchor distT="0" distB="0" distL="114300" distR="114300" simplePos="0" relativeHeight="251654143" behindDoc="0" locked="0" layoutInCell="1" allowOverlap="1" wp14:anchorId="4B44D822" wp14:editId="04708021">
          <wp:simplePos x="0" y="0"/>
          <wp:positionH relativeFrom="column">
            <wp:posOffset>-28575</wp:posOffset>
          </wp:positionH>
          <wp:positionV relativeFrom="paragraph">
            <wp:posOffset>-172085</wp:posOffset>
          </wp:positionV>
          <wp:extent cx="7235190" cy="1075690"/>
          <wp:effectExtent l="0" t="0" r="0" b="0"/>
          <wp:wrapThrough wrapText="bothSides">
            <wp:wrapPolygon edited="0">
              <wp:start x="0" y="0"/>
              <wp:lineTo x="0" y="5738"/>
              <wp:lineTo x="10806" y="6120"/>
              <wp:lineTo x="0" y="7651"/>
              <wp:lineTo x="0" y="12623"/>
              <wp:lineTo x="13308" y="17596"/>
              <wp:lineTo x="13820" y="18361"/>
              <wp:lineTo x="18142" y="18361"/>
              <wp:lineTo x="18370" y="14153"/>
              <wp:lineTo x="17573" y="14153"/>
              <wp:lineTo x="3810" y="12241"/>
              <wp:lineTo x="18142" y="9181"/>
              <wp:lineTo x="18256" y="7651"/>
              <wp:lineTo x="10806" y="6120"/>
              <wp:lineTo x="18370" y="2295"/>
              <wp:lineTo x="18256" y="383"/>
              <wp:lineTo x="1024" y="0"/>
              <wp:lineTo x="0" y="0"/>
            </wp:wrapPolygon>
          </wp:wrapThrough>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96DAC541-7B7A-43D3-8B79-37D633B846F1}">
                        <asvg:svgBlip xmlns:asvg="http://schemas.microsoft.com/office/drawing/2016/SVG/main" r:embed="rId2"/>
                      </a:ext>
                    </a:extLst>
                  </a:blip>
                  <a:stretch>
                    <a:fillRect/>
                  </a:stretch>
                </pic:blipFill>
                <pic:spPr>
                  <a:xfrm>
                    <a:off x="0" y="0"/>
                    <a:ext cx="7235190" cy="107569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6189F" w14:textId="1AD6E865" w:rsidR="00533132" w:rsidRDefault="00615CDA">
    <w:pPr>
      <w:pStyle w:val="Kopfzeile"/>
    </w:pPr>
    <w:r>
      <w:rPr>
        <w:noProof/>
        <w:lang w:val="fr-FR"/>
      </w:rPr>
      <mc:AlternateContent>
        <mc:Choice Requires="wps">
          <w:drawing>
            <wp:anchor distT="0" distB="0" distL="0" distR="0" simplePos="0" relativeHeight="251660288" behindDoc="0" locked="0" layoutInCell="1" allowOverlap="1" wp14:anchorId="419E36E5" wp14:editId="4DBFECB6">
              <wp:simplePos x="635" y="635"/>
              <wp:positionH relativeFrom="rightMargin">
                <wp:align>right</wp:align>
              </wp:positionH>
              <wp:positionV relativeFrom="paragraph">
                <wp:posOffset>635</wp:posOffset>
              </wp:positionV>
              <wp:extent cx="443865" cy="443865"/>
              <wp:effectExtent l="0" t="0" r="0" b="16510"/>
              <wp:wrapSquare wrapText="bothSides"/>
              <wp:docPr id="4" name="Textfeld 4"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7197B8F" w14:textId="47A5CD6D" w:rsidR="00615CDA" w:rsidRPr="00615CDA" w:rsidRDefault="00615CDA">
                          <w:pPr>
                            <w:rPr>
                              <w:rFonts w:ascii="Calibri" w:eastAsia="Calibri" w:hAnsi="Calibri" w:cs="Calibri"/>
                              <w:noProof/>
                              <w:color w:val="FF0000"/>
                              <w:sz w:val="20"/>
                              <w:szCs w:val="20"/>
                            </w:rPr>
                          </w:pPr>
                          <w:r>
                            <w:rPr>
                              <w:rFonts w:ascii="Calibri" w:eastAsia="Calibri" w:hAnsi="Calibri" w:cs="Calibri"/>
                              <w:noProof/>
                              <w:color w:val="FF0000"/>
                              <w:sz w:val="20"/>
                              <w:szCs w:val="20"/>
                              <w:lang w:val="fr-FR"/>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oel="http://schemas.microsoft.com/office/2019/extlst" xmlns:w16du="http://schemas.microsoft.com/office/word/2023/wordml/word16du" xmlns:w16sdtfl="http://schemas.microsoft.com/office/word/2024/wordml/sdtformatlock">
          <w:pict>
            <v:shapetype w14:anchorId="419E36E5" id="_x0000_t202" coordsize="21600,21600" o:spt="202" path="m,l,21600r21600,l21600,xe">
              <v:stroke joinstyle="miter"/>
              <v:path gradientshapeok="t" o:connecttype="rect"/>
            </v:shapetype>
            <v:shape id="Textfeld 4" o:spid="_x0000_s1028" type="#_x0000_t202" alt="Company Use" style="position:absolute;margin-left:-16.25pt;margin-top:.05pt;width:34.95pt;height:34.95pt;z-index:251660288;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" filled="f" stroked="f">
              <v:textbox style="mso-fit-shape-to-text:t" inset="0,0,15pt,0">
                <w:txbxContent>
                  <w:p w14:paraId="17197B8F" w14:textId="47A5CD6D" w:rsidR="00615CDA" w:rsidRPr="00615CDA" w:rsidRDefault="00615CDA">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fr-fr"/>
                        <w:b w:val="0"/>
                        <w:bCs w:val="0"/>
                        <w:i w:val="0"/>
                        <w:iCs w:val="0"/>
                        <w:u w:val="none"/>
                        <w:vertAlign w:val="baseline"/>
                        <w:rtl w:val="0"/>
                      </w:rPr>
                      <w:t xml:space="preserve">Company Use</w:t>
                    </w:r>
                  </w:p>
                </w:txbxContent>
              </v:textbox>
              <w10:wrap type="square" anchorx="margin"/>
            </v:shape>
          </w:pict>
        </mc:Fallback>
      </mc:AlternateContent>
    </w:r>
    <w:r>
      <w:rPr>
        <w:noProof/>
        <w:lang w:val="fr-FR"/>
      </w:rPr>
      <mc:AlternateContent>
        <mc:Choice Requires="wps">
          <w:drawing>
            <wp:anchor distT="0" distB="0" distL="114300" distR="114300" simplePos="0" relativeHeight="251657216" behindDoc="0" locked="0" layoutInCell="1" allowOverlap="1" wp14:anchorId="121FDB17" wp14:editId="6B24B01C">
              <wp:simplePos x="0" y="0"/>
              <wp:positionH relativeFrom="page">
                <wp:posOffset>756285</wp:posOffset>
              </wp:positionH>
              <wp:positionV relativeFrom="page">
                <wp:posOffset>935990</wp:posOffset>
              </wp:positionV>
              <wp:extent cx="6047740" cy="36195"/>
              <wp:effectExtent l="0" t="0" r="0" b="1905"/>
              <wp:wrapNone/>
              <wp:docPr id="5" name="Rechteck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36195"/>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419FAF97" id="Rechteck 5" o:spid="_x0000_s1026" style="position:absolute;margin-left:59.55pt;margin-top:73.7pt;width:476.2pt;height:2.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" fillcolor="#41535d" stroked="f" strokeweight="2pt">
              <w10:wrap anchorx="page" anchory="page"/>
            </v:rect>
          </w:pict>
        </mc:Fallback>
      </mc:AlternateContent>
    </w:r>
    <w:r>
      <w:rPr>
        <w:noProof/>
        <w:lang w:val="fr-FR"/>
      </w:rPr>
      <w:drawing>
        <wp:anchor distT="0" distB="0" distL="114300" distR="114300" simplePos="0" relativeHeight="251656192" behindDoc="0" locked="0" layoutInCell="1" allowOverlap="1" wp14:anchorId="79850932" wp14:editId="7FBEBA12">
          <wp:simplePos x="0" y="0"/>
          <wp:positionH relativeFrom="page">
            <wp:posOffset>5328920</wp:posOffset>
          </wp:positionH>
          <wp:positionV relativeFrom="page">
            <wp:posOffset>421005</wp:posOffset>
          </wp:positionV>
          <wp:extent cx="1475740" cy="79375"/>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5740" cy="793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fr-FR"/>
      </w:rPr>
      <w:drawing>
        <wp:anchor distT="0" distB="0" distL="114300" distR="114300" simplePos="0" relativeHeight="251655168" behindDoc="0" locked="0" layoutInCell="1" allowOverlap="1" wp14:anchorId="52F54EEE" wp14:editId="27E1ED2F">
          <wp:simplePos x="0" y="0"/>
          <wp:positionH relativeFrom="page">
            <wp:posOffset>756285</wp:posOffset>
          </wp:positionH>
          <wp:positionV relativeFrom="page">
            <wp:posOffset>360045</wp:posOffset>
          </wp:positionV>
          <wp:extent cx="3290570" cy="360045"/>
          <wp:effectExtent l="0" t="0" r="5080" b="1905"/>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90570" cy="3600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00pt;height:1500pt" o:bullet="t">
        <v:imagedata r:id="rId1" o:title="AZ_04a"/>
      </v:shape>
    </w:pict>
  </w:numPicBullet>
  <w:numPicBullet w:numPicBulletId="1">
    <w:pict>
      <v:shape id="_x0000_i1027" type="#_x0000_t75" style="width:7.35pt;height:7.35pt" o:bullet="t">
        <v:imagedata r:id="rId2" o:title="aufzählung"/>
      </v:shape>
    </w:pict>
  </w:numPicBullet>
  <w:abstractNum w:abstractNumId="0" w15:restartNumberingAfterBreak="0">
    <w:nsid w:val="09484A73"/>
    <w:multiLevelType w:val="multilevel"/>
    <w:tmpl w:val="3BC09486"/>
    <w:styleLink w:val="zzzBulletpoints"/>
    <w:lvl w:ilvl="0">
      <w:start w:val="1"/>
      <w:numFmt w:val="bullet"/>
      <w:pStyle w:val="Bulletpoint1"/>
      <w:lvlText w:val=""/>
      <w:lvlPicBulletId w:val="0"/>
      <w:lvlJc w:val="left"/>
      <w:pPr>
        <w:tabs>
          <w:tab w:val="num" w:pos="284"/>
        </w:tabs>
        <w:ind w:left="284" w:hanging="284"/>
      </w:pPr>
      <w:rPr>
        <w:rFonts w:ascii="Symbol" w:hAnsi="Symbol" w:hint="default"/>
        <w:color w:val="auto"/>
        <w:sz w:val="22"/>
      </w:rPr>
    </w:lvl>
    <w:lvl w:ilvl="1">
      <w:start w:val="1"/>
      <w:numFmt w:val="bullet"/>
      <w:pStyle w:val="Bulletpoint2"/>
      <w:lvlText w:val=""/>
      <w:lvlPicBulletId w:val="1"/>
      <w:lvlJc w:val="left"/>
      <w:pPr>
        <w:tabs>
          <w:tab w:val="num" w:pos="567"/>
        </w:tabs>
        <w:ind w:left="567" w:hanging="283"/>
      </w:pPr>
      <w:rPr>
        <w:rFonts w:ascii="Symbol" w:hAnsi="Symbol" w:hint="default"/>
        <w:color w:val="auto"/>
        <w:sz w:val="22"/>
      </w:rPr>
    </w:lvl>
    <w:lvl w:ilvl="2">
      <w:start w:val="1"/>
      <w:numFmt w:val="bullet"/>
      <w:pStyle w:val="Bulletpoint3"/>
      <w:lvlText w:val="-"/>
      <w:lvlJc w:val="left"/>
      <w:pPr>
        <w:tabs>
          <w:tab w:val="num" w:pos="794"/>
        </w:tabs>
        <w:ind w:left="794" w:hanging="227"/>
      </w:pPr>
      <w:rPr>
        <w:rFonts w:ascii="Verdana" w:hAnsi="Verdana" w:hint="default"/>
        <w:color w:val="auto"/>
        <w:sz w:val="22"/>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0F845DE2"/>
    <w:multiLevelType w:val="multilevel"/>
    <w:tmpl w:val="B1A82EFC"/>
    <w:styleLink w:val="zzzThemen"/>
    <w:lvl w:ilvl="0">
      <w:start w:val="1"/>
      <w:numFmt w:val="bullet"/>
      <w:pStyle w:val="Themen"/>
      <w:lvlText w:val=""/>
      <w:lvlPicBulletId w:val="0"/>
      <w:lvlJc w:val="left"/>
      <w:pPr>
        <w:tabs>
          <w:tab w:val="num" w:pos="284"/>
        </w:tabs>
        <w:ind w:left="284" w:hanging="284"/>
      </w:pPr>
      <w:rPr>
        <w:rFonts w:ascii="Symbol" w:hAnsi="Symbol" w:hint="default"/>
        <w:color w:val="auto"/>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12C42706"/>
    <w:multiLevelType w:val="multilevel"/>
    <w:tmpl w:val="5BD693B6"/>
    <w:lvl w:ilvl="0">
      <w:start w:val="1"/>
      <w:numFmt w:val="decimal"/>
      <w:lvlText w:val="%1."/>
      <w:lvlJc w:val="left"/>
      <w:pPr>
        <w:tabs>
          <w:tab w:val="num" w:pos="340"/>
        </w:tabs>
        <w:ind w:left="340" w:hanging="340"/>
      </w:pPr>
      <w:rPr>
        <w:rFonts w:ascii="Verdana" w:hAnsi="Verdana" w:hint="default"/>
        <w:sz w:val="36"/>
      </w:rPr>
    </w:lvl>
    <w:lvl w:ilvl="1">
      <w:start w:val="1"/>
      <w:numFmt w:val="decimal"/>
      <w:lvlText w:val="%1.%2."/>
      <w:lvlJc w:val="left"/>
      <w:pPr>
        <w:tabs>
          <w:tab w:val="num" w:pos="510"/>
        </w:tabs>
        <w:ind w:left="510" w:hanging="510"/>
      </w:pPr>
      <w:rPr>
        <w:rFonts w:ascii="Verdana" w:hAnsi="Verdana" w:hint="default"/>
        <w:sz w:val="26"/>
      </w:rPr>
    </w:lvl>
    <w:lvl w:ilvl="2">
      <w:start w:val="1"/>
      <w:numFmt w:val="decimal"/>
      <w:lvlText w:val="%1.%2.%3"/>
      <w:lvlJc w:val="left"/>
      <w:pPr>
        <w:tabs>
          <w:tab w:val="num" w:pos="680"/>
        </w:tabs>
        <w:ind w:left="680" w:hanging="680"/>
      </w:pPr>
      <w:rPr>
        <w:rFonts w:ascii="Verdana" w:hAnsi="Verdana" w:hint="default"/>
        <w:sz w:val="22"/>
      </w:rPr>
    </w:lvl>
    <w:lvl w:ilvl="3">
      <w:start w:val="1"/>
      <w:numFmt w:val="decimal"/>
      <w:lvlText w:val="%1.%2.%3.%4."/>
      <w:lvlJc w:val="left"/>
      <w:pPr>
        <w:tabs>
          <w:tab w:val="num" w:pos="851"/>
        </w:tabs>
        <w:ind w:left="851" w:hanging="851"/>
      </w:pPr>
      <w:rPr>
        <w:rFonts w:ascii="Verdana" w:hAnsi="Verdana" w:hint="default"/>
        <w:sz w:val="22"/>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15:restartNumberingAfterBreak="0">
    <w:nsid w:val="24F46ADD"/>
    <w:multiLevelType w:val="multilevel"/>
    <w:tmpl w:val="B1A82EFC"/>
    <w:numStyleLink w:val="zzzThemen"/>
  </w:abstractNum>
  <w:abstractNum w:abstractNumId="4" w15:restartNumberingAfterBreak="0">
    <w:nsid w:val="370C7E83"/>
    <w:multiLevelType w:val="multilevel"/>
    <w:tmpl w:val="AA5ADA32"/>
    <w:lvl w:ilvl="0">
      <w:start w:val="1"/>
      <w:numFmt w:val="decimal"/>
      <w:lvlText w:val="%1"/>
      <w:lvlJc w:val="left"/>
      <w:pPr>
        <w:tabs>
          <w:tab w:val="num" w:pos="425"/>
        </w:tabs>
        <w:ind w:left="0" w:firstLine="0"/>
      </w:pPr>
      <w:rPr>
        <w:rFonts w:ascii="Verdana" w:hAnsi="Verdana" w:hint="default"/>
        <w:sz w:val="32"/>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4B0C5BCD"/>
    <w:multiLevelType w:val="multilevel"/>
    <w:tmpl w:val="AF18974C"/>
    <w:lvl w:ilvl="0">
      <w:start w:val="1"/>
      <w:numFmt w:val="decimal"/>
      <w:lvlText w:val="%1. "/>
      <w:lvlJc w:val="left"/>
      <w:pPr>
        <w:tabs>
          <w:tab w:val="num" w:pos="340"/>
        </w:tabs>
        <w:ind w:left="340" w:hanging="340"/>
      </w:pPr>
      <w:rPr>
        <w:rFonts w:hint="default"/>
        <w:sz w:val="22"/>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6" w15:restartNumberingAfterBreak="0">
    <w:nsid w:val="53437ECE"/>
    <w:multiLevelType w:val="hybridMultilevel"/>
    <w:tmpl w:val="ED9C3B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B8C4108"/>
    <w:multiLevelType w:val="multilevel"/>
    <w:tmpl w:val="400A1836"/>
    <w:styleLink w:val="zzzNummerierung"/>
    <w:lvl w:ilvl="0">
      <w:start w:val="1"/>
      <w:numFmt w:val="decimal"/>
      <w:pStyle w:val="Nummerrierung"/>
      <w:lvlText w:val="%1. "/>
      <w:lvlJc w:val="left"/>
      <w:pPr>
        <w:tabs>
          <w:tab w:val="num" w:pos="284"/>
        </w:tabs>
        <w:ind w:left="284" w:hanging="284"/>
      </w:pPr>
      <w:rPr>
        <w:rFonts w:ascii="Verdana" w:hAnsi="Verdana" w:hint="default"/>
        <w:sz w:val="16"/>
      </w:rPr>
    </w:lvl>
    <w:lvl w:ilvl="1">
      <w:start w:val="1"/>
      <w:numFmt w:val="none"/>
      <w:lvlRestart w:val="0"/>
      <w:lvlText w:val="%1."/>
      <w:lvlJc w:val="left"/>
      <w:pPr>
        <w:tabs>
          <w:tab w:val="num" w:pos="284"/>
        </w:tabs>
        <w:ind w:left="284" w:hanging="284"/>
      </w:pPr>
      <w:rPr>
        <w:rFonts w:ascii="Verdana" w:hAnsi="Verdana" w:hint="default"/>
        <w:b/>
        <w:i w:val="0"/>
        <w:sz w:val="16"/>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 w15:restartNumberingAfterBreak="0">
    <w:nsid w:val="69495637"/>
    <w:multiLevelType w:val="multilevel"/>
    <w:tmpl w:val="67ACC1EA"/>
    <w:styleLink w:val="zzzHeadlines"/>
    <w:lvl w:ilvl="0">
      <w:start w:val="1"/>
      <w:numFmt w:val="decimal"/>
      <w:lvlText w:val="%1."/>
      <w:lvlJc w:val="left"/>
      <w:pPr>
        <w:tabs>
          <w:tab w:val="num" w:pos="567"/>
        </w:tabs>
        <w:ind w:left="567" w:hanging="567"/>
      </w:pPr>
      <w:rPr>
        <w:rFonts w:ascii="Verdana" w:hAnsi="Verdana" w:hint="default"/>
        <w:b/>
        <w:i w:val="0"/>
        <w:sz w:val="22"/>
      </w:rPr>
    </w:lvl>
    <w:lvl w:ilvl="1">
      <w:start w:val="1"/>
      <w:numFmt w:val="decimal"/>
      <w:lvlText w:val="%1.%2"/>
      <w:lvlJc w:val="left"/>
      <w:pPr>
        <w:tabs>
          <w:tab w:val="num" w:pos="567"/>
        </w:tabs>
        <w:ind w:left="567" w:hanging="567"/>
      </w:pPr>
      <w:rPr>
        <w:rFonts w:ascii="Verdana" w:hAnsi="Verdana" w:hint="default"/>
        <w:b/>
        <w:i w:val="0"/>
        <w:sz w:val="19"/>
      </w:rPr>
    </w:lvl>
    <w:lvl w:ilvl="2">
      <w:start w:val="1"/>
      <w:numFmt w:val="decimal"/>
      <w:lvlText w:val="%1.%2.%3"/>
      <w:lvlJc w:val="left"/>
      <w:pPr>
        <w:tabs>
          <w:tab w:val="num" w:pos="567"/>
        </w:tabs>
        <w:ind w:left="567" w:hanging="567"/>
      </w:pPr>
      <w:rPr>
        <w:rFonts w:ascii="Verdana" w:hAnsi="Verdana" w:hint="default"/>
        <w:b/>
        <w:i w:val="0"/>
        <w:sz w:val="16"/>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9" w15:restartNumberingAfterBreak="0">
    <w:nsid w:val="74275167"/>
    <w:multiLevelType w:val="hybridMultilevel"/>
    <w:tmpl w:val="5DC4AE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FEA0A23"/>
    <w:multiLevelType w:val="multilevel"/>
    <w:tmpl w:val="CD7452BA"/>
    <w:lvl w:ilvl="0">
      <w:start w:val="1"/>
      <w:numFmt w:val="decimal"/>
      <w:lvlText w:val="%1"/>
      <w:lvlJc w:val="left"/>
      <w:pPr>
        <w:tabs>
          <w:tab w:val="num" w:pos="284"/>
        </w:tabs>
        <w:ind w:left="0" w:firstLine="0"/>
      </w:pPr>
      <w:rPr>
        <w:rFonts w:ascii="Verdana" w:hAnsi="Verdana" w:hint="default"/>
        <w:sz w:val="20"/>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num w:numId="1">
    <w:abstractNumId w:val="10"/>
  </w:num>
  <w:num w:numId="2">
    <w:abstractNumId w:val="10"/>
  </w:num>
  <w:num w:numId="3">
    <w:abstractNumId w:val="10"/>
  </w:num>
  <w:num w:numId="4">
    <w:abstractNumId w:val="10"/>
  </w:num>
  <w:num w:numId="5">
    <w:abstractNumId w:val="10"/>
  </w:num>
  <w:num w:numId="6">
    <w:abstractNumId w:val="2"/>
  </w:num>
  <w:num w:numId="7">
    <w:abstractNumId w:val="2"/>
  </w:num>
  <w:num w:numId="8">
    <w:abstractNumId w:val="2"/>
  </w:num>
  <w:num w:numId="9">
    <w:abstractNumId w:val="2"/>
  </w:num>
  <w:num w:numId="10">
    <w:abstractNumId w:val="2"/>
  </w:num>
  <w:num w:numId="11">
    <w:abstractNumId w:val="5"/>
  </w:num>
  <w:num w:numId="12">
    <w:abstractNumId w:val="5"/>
  </w:num>
  <w:num w:numId="13">
    <w:abstractNumId w:val="4"/>
  </w:num>
  <w:num w:numId="14">
    <w:abstractNumId w:val="4"/>
  </w:num>
  <w:num w:numId="15">
    <w:abstractNumId w:val="4"/>
  </w:num>
  <w:num w:numId="16">
    <w:abstractNumId w:val="4"/>
  </w:num>
  <w:num w:numId="17">
    <w:abstractNumId w:val="4"/>
  </w:num>
  <w:num w:numId="18">
    <w:abstractNumId w:val="1"/>
  </w:num>
  <w:num w:numId="19">
    <w:abstractNumId w:val="3"/>
  </w:num>
  <w:num w:numId="20">
    <w:abstractNumId w:val="8"/>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EE5"/>
    <w:rsid w:val="00004F75"/>
    <w:rsid w:val="0000551D"/>
    <w:rsid w:val="00005EF2"/>
    <w:rsid w:val="0000745C"/>
    <w:rsid w:val="000148B3"/>
    <w:rsid w:val="00017575"/>
    <w:rsid w:val="00024BFC"/>
    <w:rsid w:val="000278CB"/>
    <w:rsid w:val="000359FA"/>
    <w:rsid w:val="000401F1"/>
    <w:rsid w:val="00042106"/>
    <w:rsid w:val="0005285B"/>
    <w:rsid w:val="00055529"/>
    <w:rsid w:val="00056224"/>
    <w:rsid w:val="00062C3A"/>
    <w:rsid w:val="00066D09"/>
    <w:rsid w:val="0009665C"/>
    <w:rsid w:val="000A0479"/>
    <w:rsid w:val="000A219E"/>
    <w:rsid w:val="000A36D9"/>
    <w:rsid w:val="000A4C7D"/>
    <w:rsid w:val="000B582B"/>
    <w:rsid w:val="000C7C82"/>
    <w:rsid w:val="000D15C3"/>
    <w:rsid w:val="000D357E"/>
    <w:rsid w:val="000E24F8"/>
    <w:rsid w:val="000E5738"/>
    <w:rsid w:val="000F3749"/>
    <w:rsid w:val="00103205"/>
    <w:rsid w:val="0011795C"/>
    <w:rsid w:val="0012026F"/>
    <w:rsid w:val="00130601"/>
    <w:rsid w:val="00132055"/>
    <w:rsid w:val="00143885"/>
    <w:rsid w:val="00146C3D"/>
    <w:rsid w:val="00153B47"/>
    <w:rsid w:val="001613A6"/>
    <w:rsid w:val="001614F0"/>
    <w:rsid w:val="001616F4"/>
    <w:rsid w:val="0018021A"/>
    <w:rsid w:val="00182D69"/>
    <w:rsid w:val="00193CE0"/>
    <w:rsid w:val="00194FB1"/>
    <w:rsid w:val="001B16BB"/>
    <w:rsid w:val="001B34EE"/>
    <w:rsid w:val="001C1A3E"/>
    <w:rsid w:val="001E0C1B"/>
    <w:rsid w:val="001F359E"/>
    <w:rsid w:val="00200355"/>
    <w:rsid w:val="0021351D"/>
    <w:rsid w:val="00250BAB"/>
    <w:rsid w:val="00253A2E"/>
    <w:rsid w:val="002603EC"/>
    <w:rsid w:val="00282AFC"/>
    <w:rsid w:val="00286C15"/>
    <w:rsid w:val="00294A3C"/>
    <w:rsid w:val="0029634D"/>
    <w:rsid w:val="002C6F4F"/>
    <w:rsid w:val="002C7542"/>
    <w:rsid w:val="002D065C"/>
    <w:rsid w:val="002D0780"/>
    <w:rsid w:val="002D2EE5"/>
    <w:rsid w:val="002D63E6"/>
    <w:rsid w:val="002E619D"/>
    <w:rsid w:val="002E6AC6"/>
    <w:rsid w:val="002E765F"/>
    <w:rsid w:val="002E7E4E"/>
    <w:rsid w:val="002F108B"/>
    <w:rsid w:val="002F5818"/>
    <w:rsid w:val="002F70FD"/>
    <w:rsid w:val="002F7E0B"/>
    <w:rsid w:val="0030316D"/>
    <w:rsid w:val="0032774C"/>
    <w:rsid w:val="00332D28"/>
    <w:rsid w:val="00340E41"/>
    <w:rsid w:val="0034191A"/>
    <w:rsid w:val="00343CC7"/>
    <w:rsid w:val="0036561D"/>
    <w:rsid w:val="003665BE"/>
    <w:rsid w:val="00380A3D"/>
    <w:rsid w:val="00384A08"/>
    <w:rsid w:val="003850A9"/>
    <w:rsid w:val="003967E5"/>
    <w:rsid w:val="003A753A"/>
    <w:rsid w:val="003B3803"/>
    <w:rsid w:val="003C2A71"/>
    <w:rsid w:val="003D69E3"/>
    <w:rsid w:val="003E05FC"/>
    <w:rsid w:val="003E1CB6"/>
    <w:rsid w:val="003E2E5A"/>
    <w:rsid w:val="003E3CF6"/>
    <w:rsid w:val="003E4161"/>
    <w:rsid w:val="003E759F"/>
    <w:rsid w:val="003E7853"/>
    <w:rsid w:val="003F3CA4"/>
    <w:rsid w:val="003F4E4E"/>
    <w:rsid w:val="003F57AB"/>
    <w:rsid w:val="00400FD9"/>
    <w:rsid w:val="004016F7"/>
    <w:rsid w:val="00403373"/>
    <w:rsid w:val="00406C81"/>
    <w:rsid w:val="00411941"/>
    <w:rsid w:val="00412545"/>
    <w:rsid w:val="00417237"/>
    <w:rsid w:val="00430BB0"/>
    <w:rsid w:val="00467F3C"/>
    <w:rsid w:val="0047498D"/>
    <w:rsid w:val="00476100"/>
    <w:rsid w:val="00487BFC"/>
    <w:rsid w:val="00493960"/>
    <w:rsid w:val="004A1833"/>
    <w:rsid w:val="004B3E60"/>
    <w:rsid w:val="004C1967"/>
    <w:rsid w:val="004D23D0"/>
    <w:rsid w:val="004D2BE0"/>
    <w:rsid w:val="004D616D"/>
    <w:rsid w:val="004E0A77"/>
    <w:rsid w:val="004E61FD"/>
    <w:rsid w:val="004E6EF5"/>
    <w:rsid w:val="004E74CA"/>
    <w:rsid w:val="00506409"/>
    <w:rsid w:val="00530E32"/>
    <w:rsid w:val="00533132"/>
    <w:rsid w:val="00534889"/>
    <w:rsid w:val="00537210"/>
    <w:rsid w:val="00541C9E"/>
    <w:rsid w:val="005649F4"/>
    <w:rsid w:val="005710C8"/>
    <w:rsid w:val="005711A3"/>
    <w:rsid w:val="00571A5C"/>
    <w:rsid w:val="00573B2B"/>
    <w:rsid w:val="005776E9"/>
    <w:rsid w:val="00587AD9"/>
    <w:rsid w:val="005909A8"/>
    <w:rsid w:val="005931CB"/>
    <w:rsid w:val="005A2B78"/>
    <w:rsid w:val="005A4F04"/>
    <w:rsid w:val="005B5793"/>
    <w:rsid w:val="005C6B30"/>
    <w:rsid w:val="005C71EC"/>
    <w:rsid w:val="005C752D"/>
    <w:rsid w:val="005D7B09"/>
    <w:rsid w:val="005E764C"/>
    <w:rsid w:val="005F16C3"/>
    <w:rsid w:val="006063D4"/>
    <w:rsid w:val="00612D6C"/>
    <w:rsid w:val="00615CDA"/>
    <w:rsid w:val="00623B37"/>
    <w:rsid w:val="006330A2"/>
    <w:rsid w:val="00636AED"/>
    <w:rsid w:val="00642EB6"/>
    <w:rsid w:val="006433E2"/>
    <w:rsid w:val="00651E5D"/>
    <w:rsid w:val="00677F11"/>
    <w:rsid w:val="00682B1A"/>
    <w:rsid w:val="00683404"/>
    <w:rsid w:val="00686489"/>
    <w:rsid w:val="00690D7C"/>
    <w:rsid w:val="00690DFE"/>
    <w:rsid w:val="00691678"/>
    <w:rsid w:val="0069219B"/>
    <w:rsid w:val="006B3EEC"/>
    <w:rsid w:val="006C0C87"/>
    <w:rsid w:val="006D7EAC"/>
    <w:rsid w:val="006E0104"/>
    <w:rsid w:val="006F280A"/>
    <w:rsid w:val="006F7602"/>
    <w:rsid w:val="007100BC"/>
    <w:rsid w:val="00714D6B"/>
    <w:rsid w:val="00722A17"/>
    <w:rsid w:val="00723F4F"/>
    <w:rsid w:val="00755AE0"/>
    <w:rsid w:val="0075761B"/>
    <w:rsid w:val="00757B83"/>
    <w:rsid w:val="00774358"/>
    <w:rsid w:val="00791A69"/>
    <w:rsid w:val="0079462A"/>
    <w:rsid w:val="00794830"/>
    <w:rsid w:val="00795577"/>
    <w:rsid w:val="00797CAA"/>
    <w:rsid w:val="007A2B6F"/>
    <w:rsid w:val="007A46B3"/>
    <w:rsid w:val="007A6BD2"/>
    <w:rsid w:val="007B00DF"/>
    <w:rsid w:val="007B7CE0"/>
    <w:rsid w:val="007C2658"/>
    <w:rsid w:val="007C2FEE"/>
    <w:rsid w:val="007C4A1C"/>
    <w:rsid w:val="007D0EFA"/>
    <w:rsid w:val="007D59A2"/>
    <w:rsid w:val="007E20D0"/>
    <w:rsid w:val="007E3DAB"/>
    <w:rsid w:val="007E420F"/>
    <w:rsid w:val="008053B3"/>
    <w:rsid w:val="00812B9C"/>
    <w:rsid w:val="00820315"/>
    <w:rsid w:val="00823073"/>
    <w:rsid w:val="0082316D"/>
    <w:rsid w:val="00832921"/>
    <w:rsid w:val="008334EC"/>
    <w:rsid w:val="00834472"/>
    <w:rsid w:val="00836A5D"/>
    <w:rsid w:val="00840119"/>
    <w:rsid w:val="008427F2"/>
    <w:rsid w:val="00843B45"/>
    <w:rsid w:val="0084571C"/>
    <w:rsid w:val="008565E1"/>
    <w:rsid w:val="00863129"/>
    <w:rsid w:val="00866830"/>
    <w:rsid w:val="00870ACE"/>
    <w:rsid w:val="00873125"/>
    <w:rsid w:val="008755E5"/>
    <w:rsid w:val="00880ED3"/>
    <w:rsid w:val="00881E44"/>
    <w:rsid w:val="00892F6F"/>
    <w:rsid w:val="00896F7E"/>
    <w:rsid w:val="008A3E9C"/>
    <w:rsid w:val="008B1EB7"/>
    <w:rsid w:val="008C2A29"/>
    <w:rsid w:val="008C2DB2"/>
    <w:rsid w:val="008C6567"/>
    <w:rsid w:val="008D26D8"/>
    <w:rsid w:val="008D770E"/>
    <w:rsid w:val="008F7BB7"/>
    <w:rsid w:val="0090337E"/>
    <w:rsid w:val="009049D8"/>
    <w:rsid w:val="00910609"/>
    <w:rsid w:val="009125E2"/>
    <w:rsid w:val="0091333F"/>
    <w:rsid w:val="00914C7E"/>
    <w:rsid w:val="00915841"/>
    <w:rsid w:val="00922098"/>
    <w:rsid w:val="009328FA"/>
    <w:rsid w:val="00936A78"/>
    <w:rsid w:val="009375E1"/>
    <w:rsid w:val="00951E97"/>
    <w:rsid w:val="00952853"/>
    <w:rsid w:val="00963802"/>
    <w:rsid w:val="00963F47"/>
    <w:rsid w:val="009646E4"/>
    <w:rsid w:val="00977EC3"/>
    <w:rsid w:val="00980313"/>
    <w:rsid w:val="0098631D"/>
    <w:rsid w:val="009877C8"/>
    <w:rsid w:val="009A0384"/>
    <w:rsid w:val="009B17A9"/>
    <w:rsid w:val="009B211F"/>
    <w:rsid w:val="009B3F8C"/>
    <w:rsid w:val="009B3FB7"/>
    <w:rsid w:val="009B7C05"/>
    <w:rsid w:val="009C2378"/>
    <w:rsid w:val="009C5A77"/>
    <w:rsid w:val="009C5D99"/>
    <w:rsid w:val="009C6020"/>
    <w:rsid w:val="009C73BF"/>
    <w:rsid w:val="009D016F"/>
    <w:rsid w:val="009E251D"/>
    <w:rsid w:val="009F0ABD"/>
    <w:rsid w:val="009F10A8"/>
    <w:rsid w:val="009F715C"/>
    <w:rsid w:val="00A01ABA"/>
    <w:rsid w:val="00A02F49"/>
    <w:rsid w:val="00A13C4A"/>
    <w:rsid w:val="00A171F4"/>
    <w:rsid w:val="00A1772D"/>
    <w:rsid w:val="00A177B2"/>
    <w:rsid w:val="00A22BD8"/>
    <w:rsid w:val="00A24EFC"/>
    <w:rsid w:val="00A27829"/>
    <w:rsid w:val="00A30886"/>
    <w:rsid w:val="00A46F1E"/>
    <w:rsid w:val="00A76CDD"/>
    <w:rsid w:val="00A82395"/>
    <w:rsid w:val="00A9389A"/>
    <w:rsid w:val="00A96B2E"/>
    <w:rsid w:val="00A977CE"/>
    <w:rsid w:val="00AA16C2"/>
    <w:rsid w:val="00AB52F9"/>
    <w:rsid w:val="00AC3138"/>
    <w:rsid w:val="00AC6F42"/>
    <w:rsid w:val="00AD131F"/>
    <w:rsid w:val="00AD32D5"/>
    <w:rsid w:val="00AD70E4"/>
    <w:rsid w:val="00AE4E11"/>
    <w:rsid w:val="00AF3B3A"/>
    <w:rsid w:val="00AF4E8E"/>
    <w:rsid w:val="00AF6569"/>
    <w:rsid w:val="00B06265"/>
    <w:rsid w:val="00B115B5"/>
    <w:rsid w:val="00B409DF"/>
    <w:rsid w:val="00B5232A"/>
    <w:rsid w:val="00B57F1B"/>
    <w:rsid w:val="00B60ED1"/>
    <w:rsid w:val="00B62CF5"/>
    <w:rsid w:val="00B63C90"/>
    <w:rsid w:val="00B65A46"/>
    <w:rsid w:val="00B70425"/>
    <w:rsid w:val="00B85705"/>
    <w:rsid w:val="00B874DC"/>
    <w:rsid w:val="00B90F78"/>
    <w:rsid w:val="00B91123"/>
    <w:rsid w:val="00B937EB"/>
    <w:rsid w:val="00B955DE"/>
    <w:rsid w:val="00BA7BC5"/>
    <w:rsid w:val="00BC0E38"/>
    <w:rsid w:val="00BC1961"/>
    <w:rsid w:val="00BC487A"/>
    <w:rsid w:val="00BD1058"/>
    <w:rsid w:val="00BD50F6"/>
    <w:rsid w:val="00BD5391"/>
    <w:rsid w:val="00BD5987"/>
    <w:rsid w:val="00BD764C"/>
    <w:rsid w:val="00BF56B2"/>
    <w:rsid w:val="00C03EFB"/>
    <w:rsid w:val="00C055AB"/>
    <w:rsid w:val="00C11F95"/>
    <w:rsid w:val="00C136DF"/>
    <w:rsid w:val="00C17501"/>
    <w:rsid w:val="00C232C2"/>
    <w:rsid w:val="00C40627"/>
    <w:rsid w:val="00C43EAF"/>
    <w:rsid w:val="00C457C3"/>
    <w:rsid w:val="00C644CA"/>
    <w:rsid w:val="00C658FC"/>
    <w:rsid w:val="00C73005"/>
    <w:rsid w:val="00C84FDC"/>
    <w:rsid w:val="00C85E18"/>
    <w:rsid w:val="00C927FE"/>
    <w:rsid w:val="00C96E9F"/>
    <w:rsid w:val="00CA35E3"/>
    <w:rsid w:val="00CA4A09"/>
    <w:rsid w:val="00CA4F06"/>
    <w:rsid w:val="00CC5A63"/>
    <w:rsid w:val="00CC787C"/>
    <w:rsid w:val="00CF36C9"/>
    <w:rsid w:val="00D00EC4"/>
    <w:rsid w:val="00D164C8"/>
    <w:rsid w:val="00D166AC"/>
    <w:rsid w:val="00D16C4C"/>
    <w:rsid w:val="00D20B6F"/>
    <w:rsid w:val="00D21339"/>
    <w:rsid w:val="00D36BA2"/>
    <w:rsid w:val="00D37CF4"/>
    <w:rsid w:val="00D4487C"/>
    <w:rsid w:val="00D63D33"/>
    <w:rsid w:val="00D671F6"/>
    <w:rsid w:val="00D67DF0"/>
    <w:rsid w:val="00D73352"/>
    <w:rsid w:val="00D74EA4"/>
    <w:rsid w:val="00D84E46"/>
    <w:rsid w:val="00D935C3"/>
    <w:rsid w:val="00DA0266"/>
    <w:rsid w:val="00DA0F4B"/>
    <w:rsid w:val="00DA477E"/>
    <w:rsid w:val="00DB4BB0"/>
    <w:rsid w:val="00DD0C2F"/>
    <w:rsid w:val="00DE461D"/>
    <w:rsid w:val="00E04039"/>
    <w:rsid w:val="00E14608"/>
    <w:rsid w:val="00E15EBE"/>
    <w:rsid w:val="00E21E67"/>
    <w:rsid w:val="00E30EBF"/>
    <w:rsid w:val="00E316C0"/>
    <w:rsid w:val="00E31E03"/>
    <w:rsid w:val="00E424CB"/>
    <w:rsid w:val="00E47535"/>
    <w:rsid w:val="00E51170"/>
    <w:rsid w:val="00E52D70"/>
    <w:rsid w:val="00E55534"/>
    <w:rsid w:val="00E565DC"/>
    <w:rsid w:val="00E7116D"/>
    <w:rsid w:val="00E72429"/>
    <w:rsid w:val="00E83680"/>
    <w:rsid w:val="00E914D1"/>
    <w:rsid w:val="00E960D8"/>
    <w:rsid w:val="00E96557"/>
    <w:rsid w:val="00EB488E"/>
    <w:rsid w:val="00EB5FCA"/>
    <w:rsid w:val="00ED7F68"/>
    <w:rsid w:val="00EF2575"/>
    <w:rsid w:val="00EF5828"/>
    <w:rsid w:val="00F048D4"/>
    <w:rsid w:val="00F207FE"/>
    <w:rsid w:val="00F20920"/>
    <w:rsid w:val="00F23212"/>
    <w:rsid w:val="00F33B16"/>
    <w:rsid w:val="00F353EA"/>
    <w:rsid w:val="00F36C27"/>
    <w:rsid w:val="00F5181E"/>
    <w:rsid w:val="00F56318"/>
    <w:rsid w:val="00F67C95"/>
    <w:rsid w:val="00F74540"/>
    <w:rsid w:val="00F75B79"/>
    <w:rsid w:val="00F82525"/>
    <w:rsid w:val="00F91AC4"/>
    <w:rsid w:val="00F97FEA"/>
    <w:rsid w:val="00FA2DD8"/>
    <w:rsid w:val="00FB0AC3"/>
    <w:rsid w:val="00FB5CB4"/>
    <w:rsid w:val="00FB60E1"/>
    <w:rsid w:val="00FD1AC8"/>
    <w:rsid w:val="00FD1E6F"/>
    <w:rsid w:val="00FD3768"/>
    <w:rsid w:val="00FD51E9"/>
    <w:rsid w:val="00FF487E"/>
    <w:rsid w:val="00FF52A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2289"/>
    <o:shapelayout v:ext="edit">
      <o:idmap v:ext="edit" data="2"/>
    </o:shapelayout>
  </w:shapeDefaults>
  <w:decimalSymbol w:val=","/>
  <w:listSeparator w:val=";"/>
  <w14:docId w14:val="3D00838C"/>
  <w15:docId w15:val="{BEB5DFD4-7DB5-46F2-BBCC-A1DBED119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Verdana" w:hAnsi="Verdan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787C"/>
    <w:rPr>
      <w:sz w:val="16"/>
      <w:szCs w:val="16"/>
      <w:lang w:eastAsia="en-US"/>
    </w:rPr>
  </w:style>
  <w:style w:type="paragraph" w:styleId="berschrift1">
    <w:name w:val="heading 1"/>
    <w:basedOn w:val="Standard"/>
    <w:next w:val="Text"/>
    <w:link w:val="berschrift1Zchn"/>
    <w:uiPriority w:val="9"/>
    <w:qFormat/>
    <w:rsid w:val="00A171F4"/>
    <w:pPr>
      <w:keepNext/>
      <w:keepLines/>
      <w:spacing w:before="120" w:after="120" w:line="440" w:lineRule="exact"/>
      <w:jc w:val="both"/>
      <w:outlineLvl w:val="0"/>
    </w:pPr>
    <w:rPr>
      <w:rFonts w:eastAsia="MS Mincho"/>
      <w:b/>
      <w:sz w:val="40"/>
      <w:szCs w:val="32"/>
    </w:rPr>
  </w:style>
  <w:style w:type="paragraph" w:styleId="berschrift2">
    <w:name w:val="heading 2"/>
    <w:basedOn w:val="Standard"/>
    <w:next w:val="Text"/>
    <w:link w:val="berschrift2Zchn"/>
    <w:uiPriority w:val="9"/>
    <w:qFormat/>
    <w:rsid w:val="002E765F"/>
    <w:pPr>
      <w:keepNext/>
      <w:keepLines/>
      <w:spacing w:before="120" w:after="120" w:line="260" w:lineRule="exact"/>
      <w:jc w:val="both"/>
      <w:outlineLvl w:val="1"/>
    </w:pPr>
    <w:rPr>
      <w:rFonts w:eastAsia="MS Mincho"/>
      <w:b/>
      <w:sz w:val="22"/>
      <w:szCs w:val="26"/>
    </w:rPr>
  </w:style>
  <w:style w:type="paragraph" w:styleId="berschrift3">
    <w:name w:val="heading 3"/>
    <w:basedOn w:val="Standard"/>
    <w:next w:val="Text"/>
    <w:link w:val="berschrift3Zchn"/>
    <w:uiPriority w:val="9"/>
    <w:qFormat/>
    <w:rsid w:val="002E765F"/>
    <w:pPr>
      <w:keepNext/>
      <w:keepLines/>
      <w:spacing w:before="120" w:after="120" w:line="240" w:lineRule="exact"/>
      <w:jc w:val="both"/>
      <w:outlineLvl w:val="2"/>
    </w:pPr>
    <w:rPr>
      <w:rFonts w:eastAsia="MS Mincho"/>
      <w:b/>
      <w:sz w:val="20"/>
      <w:szCs w:val="24"/>
    </w:rPr>
  </w:style>
  <w:style w:type="paragraph" w:styleId="berschrift4">
    <w:name w:val="heading 4"/>
    <w:basedOn w:val="Standard"/>
    <w:next w:val="Text"/>
    <w:link w:val="berschrift4Zchn"/>
    <w:uiPriority w:val="9"/>
    <w:qFormat/>
    <w:rsid w:val="002E765F"/>
    <w:pPr>
      <w:keepNext/>
      <w:keepLines/>
      <w:spacing w:before="120" w:after="120" w:line="220" w:lineRule="exact"/>
      <w:jc w:val="both"/>
      <w:outlineLvl w:val="3"/>
    </w:pPr>
    <w:rPr>
      <w:rFonts w:eastAsia="MS Mincho"/>
      <w:iCs/>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Basic">
    <w:name w:val="Basic"/>
    <w:basedOn w:val="NormaleTabelle"/>
    <w:uiPriority w:val="99"/>
    <w:rsid w:val="008C2DB2"/>
    <w:tblPr>
      <w:tblCellMar>
        <w:left w:w="0" w:type="dxa"/>
        <w:right w:w="0" w:type="dxa"/>
      </w:tblCellMar>
    </w:tblPr>
    <w:tblStylePr w:type="firstRow">
      <w:pPr>
        <w:wordWrap/>
        <w:spacing w:beforeLines="0" w:before="0" w:beforeAutospacing="0" w:afterLines="0" w:after="0" w:afterAutospacing="0"/>
      </w:pPr>
    </w:tblStylePr>
  </w:style>
  <w:style w:type="character" w:customStyle="1" w:styleId="berschrift1Zchn">
    <w:name w:val="Überschrift 1 Zchn"/>
    <w:link w:val="berschrift1"/>
    <w:uiPriority w:val="9"/>
    <w:rsid w:val="00A171F4"/>
    <w:rPr>
      <w:rFonts w:eastAsia="MS Mincho" w:cs="Times New Roman"/>
      <w:b/>
      <w:sz w:val="40"/>
      <w:szCs w:val="32"/>
    </w:rPr>
  </w:style>
  <w:style w:type="character" w:customStyle="1" w:styleId="berschrift2Zchn">
    <w:name w:val="Überschrift 2 Zchn"/>
    <w:link w:val="berschrift2"/>
    <w:uiPriority w:val="9"/>
    <w:rsid w:val="002E765F"/>
    <w:rPr>
      <w:rFonts w:ascii="Verdana" w:eastAsia="MS Mincho" w:hAnsi="Verdana" w:cs="Times New Roman"/>
      <w:b/>
      <w:sz w:val="22"/>
      <w:szCs w:val="26"/>
    </w:rPr>
  </w:style>
  <w:style w:type="character" w:customStyle="1" w:styleId="berschrift3Zchn">
    <w:name w:val="Überschrift 3 Zchn"/>
    <w:link w:val="berschrift3"/>
    <w:uiPriority w:val="9"/>
    <w:rsid w:val="002E765F"/>
    <w:rPr>
      <w:rFonts w:ascii="Verdana" w:eastAsia="MS Mincho" w:hAnsi="Verdana" w:cs="Times New Roman"/>
      <w:b/>
      <w:sz w:val="20"/>
      <w:szCs w:val="24"/>
    </w:rPr>
  </w:style>
  <w:style w:type="character" w:customStyle="1" w:styleId="berschrift4Zchn">
    <w:name w:val="Überschrift 4 Zchn"/>
    <w:link w:val="berschrift4"/>
    <w:uiPriority w:val="9"/>
    <w:rsid w:val="002E765F"/>
    <w:rPr>
      <w:rFonts w:ascii="Verdana" w:eastAsia="MS Mincho" w:hAnsi="Verdana" w:cs="Times New Roman"/>
      <w:iCs/>
      <w:sz w:val="18"/>
      <w:szCs w:val="20"/>
    </w:rPr>
  </w:style>
  <w:style w:type="paragraph" w:styleId="Kopfzeile">
    <w:name w:val="header"/>
    <w:basedOn w:val="Standard"/>
    <w:link w:val="KopfzeileZchn"/>
    <w:uiPriority w:val="99"/>
    <w:unhideWhenUsed/>
    <w:rsid w:val="00E55534"/>
    <w:pPr>
      <w:tabs>
        <w:tab w:val="center" w:pos="4513"/>
        <w:tab w:val="right" w:pos="9026"/>
      </w:tabs>
    </w:pPr>
  </w:style>
  <w:style w:type="character" w:customStyle="1" w:styleId="KopfzeileZchn">
    <w:name w:val="Kopfzeile Zchn"/>
    <w:basedOn w:val="Absatz-Standardschriftart"/>
    <w:link w:val="Kopfzeile"/>
    <w:uiPriority w:val="99"/>
    <w:rsid w:val="00E55534"/>
  </w:style>
  <w:style w:type="paragraph" w:styleId="Fuzeile">
    <w:name w:val="footer"/>
    <w:basedOn w:val="Standard"/>
    <w:link w:val="FuzeileZchn"/>
    <w:uiPriority w:val="99"/>
    <w:unhideWhenUsed/>
    <w:rsid w:val="00642EB6"/>
    <w:rPr>
      <w:color w:val="41535D"/>
      <w:sz w:val="18"/>
    </w:rPr>
  </w:style>
  <w:style w:type="character" w:customStyle="1" w:styleId="FuzeileZchn">
    <w:name w:val="Fußzeile Zchn"/>
    <w:link w:val="Fuzeile"/>
    <w:uiPriority w:val="99"/>
    <w:rsid w:val="00642EB6"/>
    <w:rPr>
      <w:color w:val="41535D"/>
      <w:sz w:val="18"/>
    </w:rPr>
  </w:style>
  <w:style w:type="paragraph" w:styleId="Sprechblasentext">
    <w:name w:val="Balloon Text"/>
    <w:basedOn w:val="Standard"/>
    <w:link w:val="SprechblasentextZchn"/>
    <w:uiPriority w:val="99"/>
    <w:semiHidden/>
    <w:unhideWhenUsed/>
    <w:rsid w:val="00E55534"/>
    <w:rPr>
      <w:rFonts w:ascii="Tahoma" w:hAnsi="Tahoma" w:cs="Tahoma"/>
    </w:rPr>
  </w:style>
  <w:style w:type="character" w:customStyle="1" w:styleId="SprechblasentextZchn">
    <w:name w:val="Sprechblasentext Zchn"/>
    <w:link w:val="Sprechblasentext"/>
    <w:uiPriority w:val="99"/>
    <w:semiHidden/>
    <w:rsid w:val="00E55534"/>
    <w:rPr>
      <w:rFonts w:ascii="Tahoma" w:hAnsi="Tahoma" w:cs="Tahoma"/>
      <w:sz w:val="16"/>
      <w:szCs w:val="16"/>
    </w:rPr>
  </w:style>
  <w:style w:type="table" w:styleId="Tabellenraster">
    <w:name w:val="Table Grid"/>
    <w:basedOn w:val="NormaleTabelle"/>
    <w:uiPriority w:val="59"/>
    <w:rsid w:val="00E555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Untertitel"/>
    <w:link w:val="TitelZchn"/>
    <w:uiPriority w:val="10"/>
    <w:qFormat/>
    <w:rsid w:val="0030316D"/>
    <w:pPr>
      <w:spacing w:line="600" w:lineRule="exact"/>
      <w:contextualSpacing/>
    </w:pPr>
    <w:rPr>
      <w:rFonts w:eastAsia="MS Mincho"/>
      <w:b/>
      <w:color w:val="5C666F"/>
      <w:sz w:val="40"/>
      <w:szCs w:val="52"/>
    </w:rPr>
  </w:style>
  <w:style w:type="character" w:customStyle="1" w:styleId="TitelZchn">
    <w:name w:val="Titel Zchn"/>
    <w:link w:val="Titel"/>
    <w:uiPriority w:val="10"/>
    <w:rsid w:val="0030316D"/>
    <w:rPr>
      <w:rFonts w:ascii="Verdana" w:eastAsia="MS Mincho" w:hAnsi="Verdana" w:cs="Times New Roman"/>
      <w:b/>
      <w:color w:val="5C666F"/>
      <w:sz w:val="40"/>
      <w:szCs w:val="52"/>
    </w:rPr>
  </w:style>
  <w:style w:type="character" w:styleId="Hervorhebung">
    <w:name w:val="Emphasis"/>
    <w:uiPriority w:val="8"/>
    <w:qFormat/>
    <w:rsid w:val="003E1CB6"/>
    <w:rPr>
      <w:b/>
      <w:i w:val="0"/>
      <w:iCs/>
    </w:rPr>
  </w:style>
  <w:style w:type="paragraph" w:styleId="Untertitel">
    <w:name w:val="Subtitle"/>
    <w:basedOn w:val="Standard"/>
    <w:link w:val="UntertitelZchn"/>
    <w:qFormat/>
    <w:rsid w:val="00843B45"/>
    <w:pPr>
      <w:numPr>
        <w:ilvl w:val="1"/>
      </w:numPr>
      <w:spacing w:line="520" w:lineRule="atLeast"/>
    </w:pPr>
    <w:rPr>
      <w:rFonts w:eastAsia="MS Mincho"/>
      <w:iCs/>
      <w:color w:val="5C666F"/>
      <w:sz w:val="32"/>
      <w:szCs w:val="24"/>
    </w:rPr>
  </w:style>
  <w:style w:type="character" w:customStyle="1" w:styleId="UntertitelZchn">
    <w:name w:val="Untertitel Zchn"/>
    <w:link w:val="Untertitel"/>
    <w:rsid w:val="00843B45"/>
    <w:rPr>
      <w:rFonts w:ascii="Verdana" w:eastAsia="MS Mincho" w:hAnsi="Verdana" w:cs="Times New Roman"/>
      <w:iCs/>
      <w:color w:val="5C666F"/>
      <w:sz w:val="32"/>
      <w:szCs w:val="24"/>
    </w:rPr>
  </w:style>
  <w:style w:type="paragraph" w:customStyle="1" w:styleId="Themen">
    <w:name w:val="Themen"/>
    <w:basedOn w:val="Standard"/>
    <w:uiPriority w:val="10"/>
    <w:qFormat/>
    <w:rsid w:val="00403373"/>
    <w:pPr>
      <w:numPr>
        <w:numId w:val="18"/>
      </w:numPr>
      <w:spacing w:after="60" w:line="360" w:lineRule="exact"/>
    </w:pPr>
    <w:rPr>
      <w:b/>
      <w:sz w:val="24"/>
    </w:rPr>
  </w:style>
  <w:style w:type="numbering" w:customStyle="1" w:styleId="zzzThemen">
    <w:name w:val="zzz_Themen"/>
    <w:basedOn w:val="KeineListe"/>
    <w:uiPriority w:val="99"/>
    <w:rsid w:val="00403373"/>
    <w:pPr>
      <w:numPr>
        <w:numId w:val="18"/>
      </w:numPr>
    </w:pPr>
  </w:style>
  <w:style w:type="paragraph" w:customStyle="1" w:styleId="FarbigeListe-Akzent11">
    <w:name w:val="Farbige Liste - Akzent 11"/>
    <w:basedOn w:val="Standard"/>
    <w:uiPriority w:val="34"/>
    <w:semiHidden/>
    <w:qFormat/>
    <w:rsid w:val="003E1CB6"/>
    <w:pPr>
      <w:ind w:left="720"/>
      <w:contextualSpacing/>
    </w:pPr>
  </w:style>
  <w:style w:type="paragraph" w:customStyle="1" w:styleId="Kolumnentitel">
    <w:name w:val="Kolumnentitel"/>
    <w:basedOn w:val="Standard"/>
    <w:uiPriority w:val="19"/>
    <w:qFormat/>
    <w:rsid w:val="00B90F78"/>
    <w:rPr>
      <w:caps/>
      <w:sz w:val="14"/>
    </w:rPr>
  </w:style>
  <w:style w:type="paragraph" w:customStyle="1" w:styleId="Seitenzahlen">
    <w:name w:val="Seitenzahlen"/>
    <w:basedOn w:val="Standard"/>
    <w:uiPriority w:val="19"/>
    <w:qFormat/>
    <w:rsid w:val="00722A17"/>
    <w:pPr>
      <w:jc w:val="right"/>
    </w:pPr>
    <w:rPr>
      <w:caps/>
      <w:sz w:val="14"/>
    </w:rPr>
  </w:style>
  <w:style w:type="character" w:styleId="Seitenzahl">
    <w:name w:val="page number"/>
    <w:semiHidden/>
    <w:unhideWhenUsed/>
    <w:rsid w:val="007E20D0"/>
    <w:rPr>
      <w:rFonts w:ascii="Times New Roman" w:hAnsi="Times New Roman" w:cs="Times New Roman" w:hint="default"/>
    </w:rPr>
  </w:style>
  <w:style w:type="paragraph" w:customStyle="1" w:styleId="Text">
    <w:name w:val="Text"/>
    <w:basedOn w:val="Standard"/>
    <w:uiPriority w:val="4"/>
    <w:qFormat/>
    <w:rsid w:val="00A171F4"/>
    <w:pPr>
      <w:spacing w:line="280" w:lineRule="atLeast"/>
      <w:jc w:val="both"/>
    </w:pPr>
    <w:rPr>
      <w:sz w:val="22"/>
    </w:rPr>
  </w:style>
  <w:style w:type="character" w:customStyle="1" w:styleId="SchwacheHervorhebung1">
    <w:name w:val="Schwache Hervorhebung1"/>
    <w:uiPriority w:val="7"/>
    <w:qFormat/>
    <w:rsid w:val="006F7602"/>
    <w:rPr>
      <w:i/>
      <w:iCs/>
      <w:color w:val="auto"/>
    </w:rPr>
  </w:style>
  <w:style w:type="numbering" w:customStyle="1" w:styleId="zzzHeadlines">
    <w:name w:val="zzz_Headlines"/>
    <w:basedOn w:val="KeineListe"/>
    <w:uiPriority w:val="99"/>
    <w:rsid w:val="00384A08"/>
    <w:pPr>
      <w:numPr>
        <w:numId w:val="20"/>
      </w:numPr>
    </w:pPr>
  </w:style>
  <w:style w:type="paragraph" w:customStyle="1" w:styleId="Bulletpoint1">
    <w:name w:val="Bulletpoint 1"/>
    <w:basedOn w:val="Standard"/>
    <w:uiPriority w:val="5"/>
    <w:qFormat/>
    <w:rsid w:val="003E7853"/>
    <w:pPr>
      <w:numPr>
        <w:numId w:val="22"/>
      </w:numPr>
      <w:spacing w:after="120" w:line="280" w:lineRule="atLeast"/>
      <w:contextualSpacing/>
    </w:pPr>
    <w:rPr>
      <w:sz w:val="22"/>
    </w:rPr>
  </w:style>
  <w:style w:type="paragraph" w:customStyle="1" w:styleId="Bulletpoint2">
    <w:name w:val="Bulletpoint 2"/>
    <w:basedOn w:val="Standard"/>
    <w:uiPriority w:val="5"/>
    <w:qFormat/>
    <w:rsid w:val="003E7853"/>
    <w:pPr>
      <w:numPr>
        <w:ilvl w:val="1"/>
        <w:numId w:val="22"/>
      </w:numPr>
      <w:spacing w:after="120" w:line="280" w:lineRule="atLeast"/>
      <w:ind w:left="568" w:hanging="284"/>
      <w:contextualSpacing/>
    </w:pPr>
    <w:rPr>
      <w:sz w:val="22"/>
    </w:rPr>
  </w:style>
  <w:style w:type="paragraph" w:customStyle="1" w:styleId="Bulletpoint3">
    <w:name w:val="Bulletpoint 3"/>
    <w:basedOn w:val="Standard"/>
    <w:uiPriority w:val="5"/>
    <w:qFormat/>
    <w:rsid w:val="003E7853"/>
    <w:pPr>
      <w:numPr>
        <w:ilvl w:val="2"/>
        <w:numId w:val="22"/>
      </w:numPr>
      <w:spacing w:after="120" w:line="280" w:lineRule="atLeast"/>
      <w:contextualSpacing/>
    </w:pPr>
    <w:rPr>
      <w:sz w:val="22"/>
    </w:rPr>
  </w:style>
  <w:style w:type="numbering" w:customStyle="1" w:styleId="zzzBulletpoints">
    <w:name w:val="zzz_Bulletpoints"/>
    <w:basedOn w:val="KeineListe"/>
    <w:uiPriority w:val="99"/>
    <w:rsid w:val="005A4F04"/>
    <w:pPr>
      <w:numPr>
        <w:numId w:val="22"/>
      </w:numPr>
    </w:pPr>
  </w:style>
  <w:style w:type="paragraph" w:customStyle="1" w:styleId="Nummerrierung">
    <w:name w:val="Nummerrierung"/>
    <w:basedOn w:val="Standard"/>
    <w:uiPriority w:val="5"/>
    <w:qFormat/>
    <w:rsid w:val="008D770E"/>
    <w:pPr>
      <w:numPr>
        <w:numId w:val="24"/>
      </w:numPr>
      <w:spacing w:after="120"/>
    </w:pPr>
    <w:rPr>
      <w:sz w:val="18"/>
    </w:rPr>
  </w:style>
  <w:style w:type="numbering" w:customStyle="1" w:styleId="zzzNummerierung">
    <w:name w:val="zzz_Nummerierung"/>
    <w:basedOn w:val="KeineListe"/>
    <w:uiPriority w:val="99"/>
    <w:rsid w:val="00506409"/>
    <w:pPr>
      <w:numPr>
        <w:numId w:val="24"/>
      </w:numPr>
    </w:pPr>
  </w:style>
  <w:style w:type="paragraph" w:customStyle="1" w:styleId="NummerrierungFett">
    <w:name w:val="Nummerrierung Fett"/>
    <w:basedOn w:val="Nummerrierung"/>
    <w:uiPriority w:val="5"/>
    <w:qFormat/>
    <w:rsid w:val="00506409"/>
    <w:rPr>
      <w:b/>
    </w:rPr>
  </w:style>
  <w:style w:type="table" w:customStyle="1" w:styleId="Wirtgen">
    <w:name w:val="Wirtgen"/>
    <w:basedOn w:val="NormaleTabelle"/>
    <w:uiPriority w:val="99"/>
    <w:rsid w:val="008D770E"/>
    <w:pPr>
      <w:spacing w:before="60" w:after="60" w:line="220" w:lineRule="atLeast"/>
    </w:pPr>
    <w:rPr>
      <w:sz w:val="18"/>
    </w:rPr>
    <w:tblPr>
      <w:tblInd w:w="85" w:type="dxa"/>
      <w:tblBorders>
        <w:left w:val="single" w:sz="2" w:space="0" w:color="41535D"/>
        <w:bottom w:val="single" w:sz="2" w:space="0" w:color="41535D"/>
        <w:right w:val="single" w:sz="2" w:space="0" w:color="41535D"/>
        <w:insideH w:val="single" w:sz="2" w:space="0" w:color="41535D"/>
        <w:insideV w:val="single" w:sz="2" w:space="0" w:color="41535D"/>
      </w:tblBorders>
      <w:tblCellMar>
        <w:left w:w="85" w:type="dxa"/>
        <w:right w:w="85" w:type="dxa"/>
      </w:tblCellMar>
    </w:tblPr>
    <w:tblStylePr w:type="firstRow">
      <w:pPr>
        <w:wordWrap/>
        <w:spacing w:beforeLines="40" w:before="40" w:beforeAutospacing="0" w:afterLines="40" w:after="40" w:afterAutospacing="0"/>
      </w:pPr>
      <w:rPr>
        <w:b/>
        <w:color w:val="FFFFFF"/>
      </w:rPr>
      <w:tblPr/>
      <w:tcPr>
        <w:tcBorders>
          <w:top w:val="single" w:sz="2" w:space="0" w:color="FFFFFF"/>
          <w:left w:val="single" w:sz="2" w:space="0" w:color="41535D"/>
          <w:bottom w:val="single" w:sz="2" w:space="0" w:color="FFFFFF"/>
          <w:right w:val="single" w:sz="2" w:space="0" w:color="41535D"/>
          <w:insideH w:val="single" w:sz="2" w:space="0" w:color="FFFFFF"/>
          <w:insideV w:val="single" w:sz="2" w:space="0" w:color="FFFFFF"/>
          <w:tl2br w:val="nil"/>
          <w:tr2bl w:val="nil"/>
        </w:tcBorders>
        <w:shd w:val="clear" w:color="auto" w:fill="41535D"/>
      </w:tcPr>
    </w:tblStylePr>
    <w:tblStylePr w:type="lastRow">
      <w:rPr>
        <w:b/>
      </w:rPr>
      <w:tblPr/>
      <w:tcPr>
        <w:tcBorders>
          <w:top w:val="single" w:sz="4" w:space="0" w:color="41535D"/>
          <w:bottom w:val="single" w:sz="4" w:space="0" w:color="41535D"/>
        </w:tcBorders>
      </w:tcPr>
    </w:tblStylePr>
  </w:style>
  <w:style w:type="paragraph" w:customStyle="1" w:styleId="TextBlocksatz">
    <w:name w:val="Text Blocksatz"/>
    <w:basedOn w:val="Text"/>
    <w:uiPriority w:val="4"/>
    <w:qFormat/>
    <w:rsid w:val="00A171F4"/>
  </w:style>
  <w:style w:type="paragraph" w:styleId="Beschriftung">
    <w:name w:val="caption"/>
    <w:basedOn w:val="Standard"/>
    <w:next w:val="Standard"/>
    <w:uiPriority w:val="7"/>
    <w:qFormat/>
    <w:rsid w:val="001B16BB"/>
    <w:pPr>
      <w:spacing w:before="120" w:after="120"/>
    </w:pPr>
    <w:rPr>
      <w:bCs/>
      <w:color w:val="41535D"/>
      <w:szCs w:val="18"/>
    </w:rPr>
  </w:style>
  <w:style w:type="paragraph" w:customStyle="1" w:styleId="Inhaltsverzeichnisberschrift1">
    <w:name w:val="Inhaltsverzeichnisüberschrift1"/>
    <w:basedOn w:val="berschrift1"/>
    <w:next w:val="Standard"/>
    <w:uiPriority w:val="39"/>
    <w:qFormat/>
    <w:rsid w:val="00BD1058"/>
    <w:pPr>
      <w:spacing w:line="240" w:lineRule="auto"/>
      <w:outlineLvl w:val="9"/>
    </w:pPr>
    <w:rPr>
      <w:bCs/>
      <w:szCs w:val="28"/>
      <w:lang w:eastAsia="de-DE"/>
    </w:rPr>
  </w:style>
  <w:style w:type="paragraph" w:styleId="Verzeichnis1">
    <w:name w:val="toc 1"/>
    <w:basedOn w:val="Standard"/>
    <w:next w:val="Standard"/>
    <w:autoRedefine/>
    <w:uiPriority w:val="39"/>
    <w:unhideWhenUsed/>
    <w:rsid w:val="00C457C3"/>
    <w:pPr>
      <w:tabs>
        <w:tab w:val="left" w:pos="454"/>
        <w:tab w:val="right" w:leader="dot" w:pos="9514"/>
      </w:tabs>
      <w:spacing w:after="220"/>
      <w:ind w:left="454" w:right="284" w:hanging="454"/>
    </w:pPr>
    <w:rPr>
      <w:b/>
      <w:sz w:val="22"/>
    </w:rPr>
  </w:style>
  <w:style w:type="paragraph" w:styleId="Verzeichnis2">
    <w:name w:val="toc 2"/>
    <w:basedOn w:val="Standard"/>
    <w:next w:val="Standard"/>
    <w:autoRedefine/>
    <w:uiPriority w:val="39"/>
    <w:unhideWhenUsed/>
    <w:rsid w:val="00C457C3"/>
    <w:pPr>
      <w:tabs>
        <w:tab w:val="left" w:pos="660"/>
        <w:tab w:val="right" w:leader="dot" w:pos="9514"/>
      </w:tabs>
      <w:spacing w:after="100"/>
      <w:ind w:left="454" w:right="284" w:hanging="454"/>
    </w:pPr>
    <w:rPr>
      <w:b/>
      <w:sz w:val="19"/>
    </w:rPr>
  </w:style>
  <w:style w:type="paragraph" w:styleId="Verzeichnis3">
    <w:name w:val="toc 3"/>
    <w:basedOn w:val="Standard"/>
    <w:next w:val="Standard"/>
    <w:autoRedefine/>
    <w:uiPriority w:val="39"/>
    <w:unhideWhenUsed/>
    <w:rsid w:val="00C457C3"/>
    <w:pPr>
      <w:tabs>
        <w:tab w:val="left" w:pos="964"/>
        <w:tab w:val="right" w:leader="dot" w:pos="9514"/>
      </w:tabs>
      <w:spacing w:after="100"/>
      <w:ind w:left="964" w:hanging="510"/>
    </w:pPr>
  </w:style>
  <w:style w:type="character" w:styleId="Hyperlink">
    <w:name w:val="Hyperlink"/>
    <w:uiPriority w:val="99"/>
    <w:unhideWhenUsed/>
    <w:rsid w:val="00BD1058"/>
    <w:rPr>
      <w:color w:val="41535D"/>
      <w:u w:val="single"/>
    </w:rPr>
  </w:style>
  <w:style w:type="character" w:customStyle="1" w:styleId="MittleresRaster11">
    <w:name w:val="Mittleres Raster 11"/>
    <w:uiPriority w:val="99"/>
    <w:semiHidden/>
    <w:rsid w:val="00FF52AE"/>
    <w:rPr>
      <w:color w:val="808080"/>
    </w:rPr>
  </w:style>
  <w:style w:type="paragraph" w:customStyle="1" w:styleId="HeadlineFotos">
    <w:name w:val="Headline Fotos"/>
    <w:basedOn w:val="Standard"/>
    <w:next w:val="Text"/>
    <w:uiPriority w:val="10"/>
    <w:qFormat/>
    <w:rsid w:val="009D016F"/>
    <w:pPr>
      <w:pBdr>
        <w:bottom w:val="single" w:sz="4" w:space="1" w:color="auto"/>
      </w:pBdr>
      <w:spacing w:after="260" w:line="276" w:lineRule="auto"/>
      <w:contextualSpacing/>
    </w:pPr>
    <w:rPr>
      <w:b/>
      <w:caps/>
      <w:sz w:val="22"/>
    </w:rPr>
  </w:style>
  <w:style w:type="paragraph" w:customStyle="1" w:styleId="HeadlineKontakte">
    <w:name w:val="Headline Kontakte"/>
    <w:basedOn w:val="HeadlineFotos"/>
    <w:next w:val="Text"/>
    <w:uiPriority w:val="10"/>
    <w:qFormat/>
    <w:rsid w:val="00D166AC"/>
    <w:rPr>
      <w:szCs w:val="20"/>
    </w:rPr>
  </w:style>
  <w:style w:type="table" w:customStyle="1" w:styleId="Basic1">
    <w:name w:val="Basic1"/>
    <w:basedOn w:val="NormaleTabelle"/>
    <w:uiPriority w:val="99"/>
    <w:rsid w:val="00BD5391"/>
    <w:rPr>
      <w:sz w:val="16"/>
      <w:lang w:eastAsia="en-US"/>
    </w:rPr>
    <w:tblPr>
      <w:tblCellMar>
        <w:left w:w="0" w:type="dxa"/>
        <w:right w:w="0" w:type="dxa"/>
      </w:tblCellMar>
    </w:tblPr>
    <w:tblStylePr w:type="firstRow">
      <w:pPr>
        <w:wordWrap/>
        <w:spacing w:beforeLines="0" w:before="0" w:beforeAutospacing="0" w:afterLines="0" w:after="0" w:afterAutospacing="0"/>
      </w:pPr>
    </w:tblStylePr>
  </w:style>
  <w:style w:type="character" w:customStyle="1" w:styleId="NichtaufgelsteErwhnung1">
    <w:name w:val="Nicht aufgelöste Erwähnung1"/>
    <w:basedOn w:val="Absatz-Standardschriftart"/>
    <w:uiPriority w:val="99"/>
    <w:semiHidden/>
    <w:unhideWhenUsed/>
    <w:rsid w:val="002D2EE5"/>
    <w:rPr>
      <w:color w:val="605E5C"/>
      <w:shd w:val="clear" w:color="auto" w:fill="E1DFDD"/>
    </w:rPr>
  </w:style>
  <w:style w:type="character" w:styleId="Kommentarzeichen">
    <w:name w:val="annotation reference"/>
    <w:basedOn w:val="Absatz-Standardschriftart"/>
    <w:uiPriority w:val="99"/>
    <w:semiHidden/>
    <w:unhideWhenUsed/>
    <w:rsid w:val="00D37CF4"/>
    <w:rPr>
      <w:sz w:val="16"/>
      <w:szCs w:val="16"/>
    </w:rPr>
  </w:style>
  <w:style w:type="paragraph" w:styleId="Kommentartext">
    <w:name w:val="annotation text"/>
    <w:basedOn w:val="Standard"/>
    <w:link w:val="KommentartextZchn"/>
    <w:uiPriority w:val="99"/>
    <w:unhideWhenUsed/>
    <w:rsid w:val="00D37CF4"/>
    <w:rPr>
      <w:sz w:val="20"/>
      <w:szCs w:val="20"/>
    </w:rPr>
  </w:style>
  <w:style w:type="character" w:customStyle="1" w:styleId="KommentartextZchn">
    <w:name w:val="Kommentartext Zchn"/>
    <w:basedOn w:val="Absatz-Standardschriftart"/>
    <w:link w:val="Kommentartext"/>
    <w:uiPriority w:val="99"/>
    <w:rsid w:val="00D37CF4"/>
    <w:rPr>
      <w:lang w:eastAsia="en-US"/>
    </w:rPr>
  </w:style>
  <w:style w:type="paragraph" w:styleId="Kommentarthema">
    <w:name w:val="annotation subject"/>
    <w:basedOn w:val="Kommentartext"/>
    <w:next w:val="Kommentartext"/>
    <w:link w:val="KommentarthemaZchn"/>
    <w:uiPriority w:val="99"/>
    <w:semiHidden/>
    <w:unhideWhenUsed/>
    <w:rsid w:val="00D37CF4"/>
    <w:rPr>
      <w:b/>
      <w:bCs/>
    </w:rPr>
  </w:style>
  <w:style w:type="character" w:customStyle="1" w:styleId="KommentarthemaZchn">
    <w:name w:val="Kommentarthema Zchn"/>
    <w:basedOn w:val="KommentartextZchn"/>
    <w:link w:val="Kommentarthema"/>
    <w:uiPriority w:val="99"/>
    <w:semiHidden/>
    <w:rsid w:val="00D37CF4"/>
    <w:rPr>
      <w:b/>
      <w:bCs/>
      <w:lang w:eastAsia="en-US"/>
    </w:rPr>
  </w:style>
  <w:style w:type="paragraph" w:customStyle="1" w:styleId="Teaserhead">
    <w:name w:val="Teaserhead"/>
    <w:basedOn w:val="Standardabsatz"/>
    <w:qFormat/>
    <w:rsid w:val="00881E44"/>
    <w:pPr>
      <w:spacing w:after="0"/>
    </w:pPr>
    <w:rPr>
      <w:b/>
    </w:rPr>
  </w:style>
  <w:style w:type="paragraph" w:customStyle="1" w:styleId="Standardabsatz">
    <w:name w:val="Standardabsatz"/>
    <w:basedOn w:val="Standard"/>
    <w:qFormat/>
    <w:rsid w:val="00881E44"/>
    <w:pPr>
      <w:spacing w:after="220"/>
      <w:jc w:val="both"/>
    </w:pPr>
    <w:rPr>
      <w:rFonts w:eastAsiaTheme="minorHAnsi" w:cstheme="minorBidi"/>
      <w:sz w:val="22"/>
      <w:szCs w:val="24"/>
    </w:rPr>
  </w:style>
  <w:style w:type="paragraph" w:customStyle="1" w:styleId="Fuzeile1">
    <w:name w:val="Fußzeile1"/>
    <w:basedOn w:val="Absatzberschrift"/>
    <w:qFormat/>
    <w:rsid w:val="00E15EBE"/>
    <w:rPr>
      <w:b w:val="0"/>
      <w:bCs/>
      <w:iCs/>
      <w:szCs w:val="22"/>
    </w:rPr>
  </w:style>
  <w:style w:type="paragraph" w:customStyle="1" w:styleId="Subhead">
    <w:name w:val="Subhead"/>
    <w:next w:val="Teaser"/>
    <w:qFormat/>
    <w:rsid w:val="00881E44"/>
    <w:pPr>
      <w:spacing w:after="220"/>
    </w:pPr>
    <w:rPr>
      <w:rFonts w:eastAsiaTheme="majorEastAsia" w:cstheme="majorBidi"/>
      <w:b/>
      <w:iCs/>
      <w:sz w:val="28"/>
      <w:szCs w:val="28"/>
      <w:lang w:eastAsia="en-US"/>
    </w:rPr>
  </w:style>
  <w:style w:type="paragraph" w:customStyle="1" w:styleId="Head">
    <w:name w:val="Head"/>
    <w:next w:val="Subhead"/>
    <w:qFormat/>
    <w:rsid w:val="00A27829"/>
    <w:pPr>
      <w:spacing w:after="220"/>
      <w:contextualSpacing/>
    </w:pPr>
    <w:rPr>
      <w:rFonts w:eastAsiaTheme="majorEastAsia" w:cstheme="majorBidi"/>
      <w:b/>
      <w:bCs/>
      <w:spacing w:val="-10"/>
      <w:kern w:val="28"/>
      <w:sz w:val="40"/>
      <w:szCs w:val="40"/>
      <w:lang w:eastAsia="en-US"/>
    </w:rPr>
  </w:style>
  <w:style w:type="paragraph" w:customStyle="1" w:styleId="Absatzberschrift">
    <w:name w:val="Absatzüberschrift"/>
    <w:next w:val="Standardabsatz"/>
    <w:qFormat/>
    <w:rsid w:val="008D26D8"/>
    <w:pPr>
      <w:snapToGrid w:val="0"/>
      <w:contextualSpacing/>
    </w:pPr>
    <w:rPr>
      <w:rFonts w:eastAsiaTheme="minorHAnsi" w:cstheme="minorBidi"/>
      <w:b/>
      <w:sz w:val="22"/>
      <w:szCs w:val="24"/>
      <w:lang w:eastAsia="en-US"/>
    </w:rPr>
  </w:style>
  <w:style w:type="paragraph" w:customStyle="1" w:styleId="Fotos">
    <w:name w:val="Fotos"/>
    <w:basedOn w:val="Standard"/>
    <w:qFormat/>
    <w:rsid w:val="00E15EBE"/>
    <w:pPr>
      <w:spacing w:after="220"/>
    </w:pPr>
    <w:rPr>
      <w:rFonts w:eastAsiaTheme="minorHAnsi" w:cstheme="minorBidi"/>
      <w:b/>
      <w:sz w:val="22"/>
      <w:szCs w:val="24"/>
    </w:rPr>
  </w:style>
  <w:style w:type="paragraph" w:customStyle="1" w:styleId="BUbold">
    <w:name w:val="BU bold"/>
    <w:basedOn w:val="Standard"/>
    <w:next w:val="BUnormal"/>
    <w:qFormat/>
    <w:rsid w:val="00537210"/>
    <w:rPr>
      <w:rFonts w:eastAsiaTheme="minorHAnsi" w:cstheme="minorBidi"/>
      <w:b/>
      <w:sz w:val="20"/>
      <w:szCs w:val="24"/>
    </w:rPr>
  </w:style>
  <w:style w:type="paragraph" w:customStyle="1" w:styleId="BUnormal">
    <w:name w:val="BU normal"/>
    <w:next w:val="Note"/>
    <w:qFormat/>
    <w:rsid w:val="009F0ABD"/>
    <w:pPr>
      <w:spacing w:after="220"/>
    </w:pPr>
    <w:rPr>
      <w:rFonts w:eastAsiaTheme="minorHAnsi" w:cstheme="minorBidi"/>
      <w:color w:val="000000"/>
      <w:lang w:eastAsia="en-US"/>
    </w:rPr>
  </w:style>
  <w:style w:type="paragraph" w:customStyle="1" w:styleId="Note">
    <w:name w:val="Note"/>
    <w:next w:val="Standardabsatz"/>
    <w:qFormat/>
    <w:rsid w:val="007C2FEE"/>
    <w:pPr>
      <w:snapToGrid w:val="0"/>
      <w:spacing w:before="220" w:after="440"/>
    </w:pPr>
    <w:rPr>
      <w:rFonts w:eastAsiaTheme="minorHAnsi" w:cstheme="minorBidi"/>
      <w:i/>
      <w:color w:val="000000"/>
      <w:lang w:eastAsia="en-US"/>
    </w:rPr>
  </w:style>
  <w:style w:type="paragraph" w:customStyle="1" w:styleId="Teaser">
    <w:name w:val="Teaser"/>
    <w:basedOn w:val="Standardabsatz"/>
    <w:next w:val="Standardabsatz"/>
    <w:qFormat/>
    <w:rsid w:val="00881E44"/>
    <w:pPr>
      <w:contextualSpacing/>
    </w:pPr>
    <w:rPr>
      <w:b/>
    </w:rPr>
  </w:style>
  <w:style w:type="paragraph" w:styleId="Listenabsatz">
    <w:name w:val="List Paragraph"/>
    <w:basedOn w:val="Standard"/>
    <w:uiPriority w:val="34"/>
    <w:qFormat/>
    <w:rsid w:val="002E6AC6"/>
    <w:pPr>
      <w:ind w:left="720"/>
      <w:contextualSpacing/>
    </w:pPr>
    <w:rPr>
      <w:rFonts w:asciiTheme="minorHAnsi" w:eastAsiaTheme="minorHAnsi" w:hAnsiTheme="minorHAnsi" w:cstheme="minorBidi"/>
      <w:sz w:val="24"/>
      <w:szCs w:val="24"/>
    </w:rPr>
  </w:style>
  <w:style w:type="paragraph" w:styleId="StandardWeb">
    <w:name w:val="Normal (Web)"/>
    <w:basedOn w:val="Standard"/>
    <w:uiPriority w:val="99"/>
    <w:semiHidden/>
    <w:unhideWhenUsed/>
    <w:rsid w:val="00182D69"/>
    <w:pPr>
      <w:spacing w:before="100" w:beforeAutospacing="1" w:after="100" w:afterAutospacing="1"/>
    </w:pPr>
    <w:rPr>
      <w:rFonts w:ascii="Times New Roman" w:eastAsia="Times New Roman" w:hAnsi="Times New Roman"/>
      <w:sz w:val="24"/>
      <w:szCs w:val="24"/>
      <w:lang w:eastAsia="de-DE"/>
    </w:rPr>
  </w:style>
  <w:style w:type="character" w:styleId="NichtaufgelsteErwhnung">
    <w:name w:val="Unresolved Mention"/>
    <w:basedOn w:val="Absatz-Standardschriftart"/>
    <w:uiPriority w:val="99"/>
    <w:semiHidden/>
    <w:unhideWhenUsed/>
    <w:rsid w:val="00A76CDD"/>
    <w:rPr>
      <w:color w:val="605E5C"/>
      <w:shd w:val="clear" w:color="auto" w:fill="E1DFDD"/>
    </w:rPr>
  </w:style>
  <w:style w:type="paragraph" w:styleId="berarbeitung">
    <w:name w:val="Revision"/>
    <w:hidden/>
    <w:uiPriority w:val="71"/>
    <w:semiHidden/>
    <w:rsid w:val="00FB0AC3"/>
    <w:rPr>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625927">
      <w:bodyDiv w:val="1"/>
      <w:marLeft w:val="0"/>
      <w:marRight w:val="0"/>
      <w:marTop w:val="0"/>
      <w:marBottom w:val="0"/>
      <w:divBdr>
        <w:top w:val="none" w:sz="0" w:space="0" w:color="auto"/>
        <w:left w:val="none" w:sz="0" w:space="0" w:color="auto"/>
        <w:bottom w:val="none" w:sz="0" w:space="0" w:color="auto"/>
        <w:right w:val="none" w:sz="0" w:space="0" w:color="auto"/>
      </w:divBdr>
      <w:divsChild>
        <w:div w:id="1087732768">
          <w:marLeft w:val="0"/>
          <w:marRight w:val="0"/>
          <w:marTop w:val="0"/>
          <w:marBottom w:val="0"/>
          <w:divBdr>
            <w:top w:val="none" w:sz="0" w:space="0" w:color="auto"/>
            <w:left w:val="none" w:sz="0" w:space="0" w:color="auto"/>
            <w:bottom w:val="none" w:sz="0" w:space="0" w:color="auto"/>
            <w:right w:val="none" w:sz="0" w:space="0" w:color="auto"/>
          </w:divBdr>
        </w:div>
      </w:divsChild>
    </w:div>
    <w:div w:id="234626894">
      <w:bodyDiv w:val="1"/>
      <w:marLeft w:val="0"/>
      <w:marRight w:val="0"/>
      <w:marTop w:val="0"/>
      <w:marBottom w:val="0"/>
      <w:divBdr>
        <w:top w:val="none" w:sz="0" w:space="0" w:color="auto"/>
        <w:left w:val="none" w:sz="0" w:space="0" w:color="auto"/>
        <w:bottom w:val="none" w:sz="0" w:space="0" w:color="auto"/>
        <w:right w:val="none" w:sz="0" w:space="0" w:color="auto"/>
      </w:divBdr>
    </w:div>
    <w:div w:id="381759614">
      <w:bodyDiv w:val="1"/>
      <w:marLeft w:val="0"/>
      <w:marRight w:val="0"/>
      <w:marTop w:val="0"/>
      <w:marBottom w:val="0"/>
      <w:divBdr>
        <w:top w:val="none" w:sz="0" w:space="0" w:color="auto"/>
        <w:left w:val="none" w:sz="0" w:space="0" w:color="auto"/>
        <w:bottom w:val="none" w:sz="0" w:space="0" w:color="auto"/>
        <w:right w:val="none" w:sz="0" w:space="0" w:color="auto"/>
      </w:divBdr>
    </w:div>
    <w:div w:id="434400566">
      <w:bodyDiv w:val="1"/>
      <w:marLeft w:val="0"/>
      <w:marRight w:val="0"/>
      <w:marTop w:val="0"/>
      <w:marBottom w:val="0"/>
      <w:divBdr>
        <w:top w:val="none" w:sz="0" w:space="0" w:color="auto"/>
        <w:left w:val="none" w:sz="0" w:space="0" w:color="auto"/>
        <w:bottom w:val="none" w:sz="0" w:space="0" w:color="auto"/>
        <w:right w:val="none" w:sz="0" w:space="0" w:color="auto"/>
      </w:divBdr>
    </w:div>
    <w:div w:id="625695388">
      <w:bodyDiv w:val="1"/>
      <w:marLeft w:val="0"/>
      <w:marRight w:val="0"/>
      <w:marTop w:val="0"/>
      <w:marBottom w:val="0"/>
      <w:divBdr>
        <w:top w:val="none" w:sz="0" w:space="0" w:color="auto"/>
        <w:left w:val="none" w:sz="0" w:space="0" w:color="auto"/>
        <w:bottom w:val="none" w:sz="0" w:space="0" w:color="auto"/>
        <w:right w:val="none" w:sz="0" w:space="0" w:color="auto"/>
      </w:divBdr>
    </w:div>
    <w:div w:id="737359961">
      <w:bodyDiv w:val="1"/>
      <w:marLeft w:val="0"/>
      <w:marRight w:val="0"/>
      <w:marTop w:val="0"/>
      <w:marBottom w:val="0"/>
      <w:divBdr>
        <w:top w:val="none" w:sz="0" w:space="0" w:color="auto"/>
        <w:left w:val="none" w:sz="0" w:space="0" w:color="auto"/>
        <w:bottom w:val="none" w:sz="0" w:space="0" w:color="auto"/>
        <w:right w:val="none" w:sz="0" w:space="0" w:color="auto"/>
      </w:divBdr>
    </w:div>
    <w:div w:id="866262667">
      <w:bodyDiv w:val="1"/>
      <w:marLeft w:val="0"/>
      <w:marRight w:val="0"/>
      <w:marTop w:val="0"/>
      <w:marBottom w:val="0"/>
      <w:divBdr>
        <w:top w:val="none" w:sz="0" w:space="0" w:color="auto"/>
        <w:left w:val="none" w:sz="0" w:space="0" w:color="auto"/>
        <w:bottom w:val="none" w:sz="0" w:space="0" w:color="auto"/>
        <w:right w:val="none" w:sz="0" w:space="0" w:color="auto"/>
      </w:divBdr>
    </w:div>
    <w:div w:id="908271207">
      <w:bodyDiv w:val="1"/>
      <w:marLeft w:val="0"/>
      <w:marRight w:val="0"/>
      <w:marTop w:val="0"/>
      <w:marBottom w:val="0"/>
      <w:divBdr>
        <w:top w:val="none" w:sz="0" w:space="0" w:color="auto"/>
        <w:left w:val="none" w:sz="0" w:space="0" w:color="auto"/>
        <w:bottom w:val="none" w:sz="0" w:space="0" w:color="auto"/>
        <w:right w:val="none" w:sz="0" w:space="0" w:color="auto"/>
      </w:divBdr>
    </w:div>
    <w:div w:id="940797214">
      <w:bodyDiv w:val="1"/>
      <w:marLeft w:val="0"/>
      <w:marRight w:val="0"/>
      <w:marTop w:val="0"/>
      <w:marBottom w:val="0"/>
      <w:divBdr>
        <w:top w:val="none" w:sz="0" w:space="0" w:color="auto"/>
        <w:left w:val="none" w:sz="0" w:space="0" w:color="auto"/>
        <w:bottom w:val="none" w:sz="0" w:space="0" w:color="auto"/>
        <w:right w:val="none" w:sz="0" w:space="0" w:color="auto"/>
      </w:divBdr>
    </w:div>
    <w:div w:id="1057247338">
      <w:bodyDiv w:val="1"/>
      <w:marLeft w:val="0"/>
      <w:marRight w:val="0"/>
      <w:marTop w:val="0"/>
      <w:marBottom w:val="0"/>
      <w:divBdr>
        <w:top w:val="none" w:sz="0" w:space="0" w:color="auto"/>
        <w:left w:val="none" w:sz="0" w:space="0" w:color="auto"/>
        <w:bottom w:val="none" w:sz="0" w:space="0" w:color="auto"/>
        <w:right w:val="none" w:sz="0" w:space="0" w:color="auto"/>
      </w:divBdr>
    </w:div>
    <w:div w:id="1299800352">
      <w:bodyDiv w:val="1"/>
      <w:marLeft w:val="0"/>
      <w:marRight w:val="0"/>
      <w:marTop w:val="0"/>
      <w:marBottom w:val="0"/>
      <w:divBdr>
        <w:top w:val="none" w:sz="0" w:space="0" w:color="auto"/>
        <w:left w:val="none" w:sz="0" w:space="0" w:color="auto"/>
        <w:bottom w:val="none" w:sz="0" w:space="0" w:color="auto"/>
        <w:right w:val="none" w:sz="0" w:space="0" w:color="auto"/>
      </w:divBdr>
    </w:div>
    <w:div w:id="1548027481">
      <w:bodyDiv w:val="1"/>
      <w:marLeft w:val="0"/>
      <w:marRight w:val="0"/>
      <w:marTop w:val="0"/>
      <w:marBottom w:val="0"/>
      <w:divBdr>
        <w:top w:val="none" w:sz="0" w:space="0" w:color="auto"/>
        <w:left w:val="none" w:sz="0" w:space="0" w:color="auto"/>
        <w:bottom w:val="none" w:sz="0" w:space="0" w:color="auto"/>
        <w:right w:val="none" w:sz="0" w:space="0" w:color="auto"/>
      </w:divBdr>
    </w:div>
    <w:div w:id="1553038747">
      <w:bodyDiv w:val="1"/>
      <w:marLeft w:val="0"/>
      <w:marRight w:val="0"/>
      <w:marTop w:val="0"/>
      <w:marBottom w:val="0"/>
      <w:divBdr>
        <w:top w:val="none" w:sz="0" w:space="0" w:color="auto"/>
        <w:left w:val="none" w:sz="0" w:space="0" w:color="auto"/>
        <w:bottom w:val="none" w:sz="0" w:space="0" w:color="auto"/>
        <w:right w:val="none" w:sz="0" w:space="0" w:color="auto"/>
      </w:divBdr>
    </w:div>
    <w:div w:id="1654915629">
      <w:bodyDiv w:val="1"/>
      <w:marLeft w:val="0"/>
      <w:marRight w:val="0"/>
      <w:marTop w:val="0"/>
      <w:marBottom w:val="0"/>
      <w:divBdr>
        <w:top w:val="none" w:sz="0" w:space="0" w:color="auto"/>
        <w:left w:val="none" w:sz="0" w:space="0" w:color="auto"/>
        <w:bottom w:val="none" w:sz="0" w:space="0" w:color="auto"/>
        <w:right w:val="none" w:sz="0" w:space="0" w:color="auto"/>
      </w:divBdr>
    </w:div>
    <w:div w:id="1703357306">
      <w:bodyDiv w:val="1"/>
      <w:marLeft w:val="0"/>
      <w:marRight w:val="0"/>
      <w:marTop w:val="0"/>
      <w:marBottom w:val="0"/>
      <w:divBdr>
        <w:top w:val="none" w:sz="0" w:space="0" w:color="auto"/>
        <w:left w:val="none" w:sz="0" w:space="0" w:color="auto"/>
        <w:bottom w:val="none" w:sz="0" w:space="0" w:color="auto"/>
        <w:right w:val="none" w:sz="0" w:space="0" w:color="auto"/>
      </w:divBdr>
    </w:div>
    <w:div w:id="1966155017">
      <w:bodyDiv w:val="1"/>
      <w:marLeft w:val="0"/>
      <w:marRight w:val="0"/>
      <w:marTop w:val="0"/>
      <w:marBottom w:val="0"/>
      <w:divBdr>
        <w:top w:val="none" w:sz="0" w:space="0" w:color="auto"/>
        <w:left w:val="none" w:sz="0" w:space="0" w:color="auto"/>
        <w:bottom w:val="none" w:sz="0" w:space="0" w:color="auto"/>
        <w:right w:val="none" w:sz="0" w:space="0" w:color="auto"/>
      </w:divBdr>
    </w:div>
    <w:div w:id="2098743872">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http://www.wirtgen-group.com"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R@wirtgen-group.com"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5.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image" Target="media/image8.svg"/><Relationship Id="rId1" Type="http://schemas.openxmlformats.org/officeDocument/2006/relationships/image" Target="media/image7.png"/></Relationships>
</file>

<file path=word/_rels/header3.xml.rels><?xml version="1.0" encoding="UTF-8" standalone="yes"?>
<Relationships xmlns="http://schemas.openxmlformats.org/package/2006/relationships"><Relationship Id="rId2" Type="http://schemas.openxmlformats.org/officeDocument/2006/relationships/image" Target="media/image10.wmf"/><Relationship Id="rId1" Type="http://schemas.openxmlformats.org/officeDocument/2006/relationships/image" Target="media/image9.wmf"/></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R:\MT_CC\01%20-%20Presse%20und%20&#214;ffentlichkeitsarbeit\01%20-%20Presseartikel\99_Vorlagen\PR_WIRTGEN%20GROUP_Vorlage.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89DBF-61F8-46E5-B159-A207CF184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PR_WIRTGEN GROUP_Vorlage.dotx</Template>
  <TotalTime>0</TotalTime>
  <Pages>3</Pages>
  <Words>700</Words>
  <Characters>4415</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
    </vt:vector>
  </TitlesOfParts>
  <Company>wir-lieben-office.de</Company>
  <LinksUpToDate>false</LinksUpToDate>
  <CharactersWithSpaces>5105</CharactersWithSpaces>
  <SharedDoc>false</SharedDoc>
  <HLinks>
    <vt:vector size="6" baseType="variant">
      <vt:variant>
        <vt:i4>8126466</vt:i4>
      </vt:variant>
      <vt:variant>
        <vt:i4>-1</vt:i4>
      </vt:variant>
      <vt:variant>
        <vt:i4>2060</vt:i4>
      </vt:variant>
      <vt:variant>
        <vt:i4>1</vt:i4>
      </vt:variant>
      <vt:variant>
        <vt:lpwstr>VorlagePressemitteilung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Linnemann Mario</dc:creator>
  <cp:lastModifiedBy>Zierden-Schwietert Monika</cp:lastModifiedBy>
  <cp:revision>5</cp:revision>
  <cp:lastPrinted>2021-10-20T14:00:00Z</cp:lastPrinted>
  <dcterms:created xsi:type="dcterms:W3CDTF">2026-05-11T14:11:00Z</dcterms:created>
  <dcterms:modified xsi:type="dcterms:W3CDTF">2026-05-27T19:17:00Z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4,a,e</vt:lpwstr>
  </property>
  <property fmtid="{D5CDD505-2E9C-101B-9397-08002B2CF9AE}" pid="3" name="ClassificationContentMarkingHeaderFontProps">
    <vt:lpwstr>#ff0000,10,Calibri</vt:lpwstr>
  </property>
  <property fmtid="{D5CDD505-2E9C-101B-9397-08002B2CF9AE}" pid="4" name="ClassificationContentMarkingHeaderText">
    <vt:lpwstr>Company Use</vt:lpwstr>
  </property>
  <property fmtid="{D5CDD505-2E9C-101B-9397-08002B2CF9AE}" pid="5" name="MSIP_Label_53eb3ead-8c2d-4695-9d06-baf35a321a90_Enabled">
    <vt:lpwstr>true</vt:lpwstr>
  </property>
  <property fmtid="{D5CDD505-2E9C-101B-9397-08002B2CF9AE}" pid="6" name="MSIP_Label_53eb3ead-8c2d-4695-9d06-baf35a321a90_SetDate">
    <vt:lpwstr>2023-04-12T08:40:29Z</vt:lpwstr>
  </property>
  <property fmtid="{D5CDD505-2E9C-101B-9397-08002B2CF9AE}" pid="7" name="MSIP_Label_53eb3ead-8c2d-4695-9d06-baf35a321a90_Method">
    <vt:lpwstr>Privileged</vt:lpwstr>
  </property>
  <property fmtid="{D5CDD505-2E9C-101B-9397-08002B2CF9AE}" pid="8" name="MSIP_Label_53eb3ead-8c2d-4695-9d06-baf35a321a90_Name">
    <vt:lpwstr>Company Use</vt:lpwstr>
  </property>
  <property fmtid="{D5CDD505-2E9C-101B-9397-08002B2CF9AE}" pid="9" name="MSIP_Label_53eb3ead-8c2d-4695-9d06-baf35a321a90_SiteId">
    <vt:lpwstr>4aa45fee-62ee-49ff-a377-c53bd72cd986</vt:lpwstr>
  </property>
  <property fmtid="{D5CDD505-2E9C-101B-9397-08002B2CF9AE}" pid="10" name="MSIP_Label_53eb3ead-8c2d-4695-9d06-baf35a321a90_ActionId">
    <vt:lpwstr>9b1c2a2b-a09a-4b16-8b72-328209d6c537</vt:lpwstr>
  </property>
  <property fmtid="{D5CDD505-2E9C-101B-9397-08002B2CF9AE}" pid="11" name="MSIP_Label_53eb3ead-8c2d-4695-9d06-baf35a321a90_ContentBits">
    <vt:lpwstr>1</vt:lpwstr>
  </property>
</Properties>
</file>